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D784" w14:textId="0CF40F55" w:rsidR="00177F37" w:rsidRDefault="00177F37" w:rsidP="00177F37">
      <w:pPr>
        <w:spacing w:before="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r w:rsidR="00B52D9C">
        <w:rPr>
          <w:rFonts w:ascii="Cambria" w:hAnsi="Cambria" w:cstheme="minorHAnsi"/>
          <w:b/>
          <w:sz w:val="32"/>
          <w:szCs w:val="32"/>
        </w:rPr>
        <w:t xml:space="preserve">/ </w:t>
      </w:r>
      <w:r w:rsidR="00B52D9C" w:rsidRPr="00B52D9C">
        <w:rPr>
          <w:rFonts w:ascii="Cambria" w:hAnsi="Cambria" w:cstheme="minorHAnsi"/>
          <w:b/>
          <w:sz w:val="32"/>
          <w:szCs w:val="32"/>
        </w:rPr>
        <w:t>Self</w:t>
      </w:r>
      <w:r w:rsidR="00B52D9C" w:rsidRPr="00B52D9C">
        <w:rPr>
          <w:rFonts w:ascii="Cambria" w:hAnsi="Cambria" w:cstheme="minorHAnsi"/>
          <w:b/>
          <w:sz w:val="32"/>
          <w:szCs w:val="32"/>
        </w:rPr>
        <w:noBreakHyphen/>
        <w:t>Declaration of Suitability</w:t>
      </w:r>
    </w:p>
    <w:p w14:paraId="7140C003" w14:textId="2E40D5E7"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r w:rsidR="00924562">
        <w:rPr>
          <w:rFonts w:ascii="Calibri" w:hAnsi="Calibri" w:cs="Calibri"/>
          <w:sz w:val="21"/>
          <w:szCs w:val="21"/>
        </w:rPr>
        <w:t xml:space="preserve">/ </w:t>
      </w:r>
      <w:r w:rsidR="00924562" w:rsidRPr="00924562">
        <w:rPr>
          <w:rFonts w:ascii="Calibri" w:hAnsi="Calibri" w:cs="Calibri"/>
          <w:sz w:val="21"/>
          <w:szCs w:val="21"/>
        </w:rPr>
        <w:t>Name and address of the applicant/tenderer</w:t>
      </w:r>
    </w:p>
    <w:p w14:paraId="71B0DBD6" w14:textId="77BBF111" w:rsidR="00A530BE" w:rsidRPr="00103297" w:rsidRDefault="00DC7426" w:rsidP="00A530BE">
      <w:pPr>
        <w:spacing w:before="360" w:after="360"/>
        <w:rPr>
          <w:rFonts w:cstheme="minorHAnsi"/>
          <w:b/>
          <w:sz w:val="21"/>
          <w:szCs w:val="21"/>
        </w:rPr>
      </w:pPr>
      <w:sdt>
        <w:sdtPr>
          <w:rPr>
            <w:rFonts w:cstheme="minorHAnsi"/>
            <w:b/>
            <w:sz w:val="21"/>
            <w:szCs w:val="21"/>
          </w:rPr>
          <w:id w:val="1659492118"/>
          <w:placeholder>
            <w:docPart w:val="3C322C512EC6410A898FAA51C288BA69"/>
          </w:placeholder>
          <w:showingPlcHdr/>
        </w:sdtPr>
        <w:sdtEndPr/>
        <w:sdtContent>
          <w:r w:rsidR="00A530BE" w:rsidRPr="00103297">
            <w:rPr>
              <w:rStyle w:val="Platzhaltertext"/>
              <w:rFonts w:cstheme="minorHAnsi"/>
              <w:b/>
              <w:sz w:val="21"/>
              <w:szCs w:val="21"/>
            </w:rPr>
            <w:t>Name und Anschrift</w:t>
          </w:r>
          <w:r w:rsidR="00C9500F">
            <w:rPr>
              <w:rStyle w:val="Platzhaltertext"/>
              <w:rFonts w:cstheme="minorHAnsi"/>
              <w:b/>
              <w:sz w:val="21"/>
              <w:szCs w:val="21"/>
            </w:rPr>
            <w:t xml:space="preserve">/ </w:t>
          </w:r>
          <w:r w:rsidR="00C9500F" w:rsidRPr="00C9500F">
            <w:rPr>
              <w:rFonts w:cstheme="minorHAnsi"/>
              <w:b/>
              <w:color w:val="808080"/>
              <w:sz w:val="21"/>
              <w:szCs w:val="21"/>
            </w:rPr>
            <w:t>Name and address</w:t>
          </w:r>
        </w:sdtContent>
      </w:sdt>
    </w:p>
    <w:tbl>
      <w:tblPr>
        <w:tblStyle w:val="Tabellenraster"/>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371"/>
      </w:tblGrid>
      <w:tr w:rsidR="00704266" w:rsidRPr="00303D38" w14:paraId="2F828CD2" w14:textId="77777777" w:rsidTr="00261DE5">
        <w:tc>
          <w:tcPr>
            <w:tcW w:w="4531" w:type="dxa"/>
          </w:tcPr>
          <w:bookmarkEnd w:id="0"/>
          <w:bookmarkEnd w:id="1"/>
          <w:p w14:paraId="76A34906" w14:textId="2A5C2136" w:rsidR="00A45FE9" w:rsidRPr="003220ED" w:rsidRDefault="00A45FE9" w:rsidP="00A45FE9">
            <w:pPr>
              <w:pStyle w:val="Listenabsatz"/>
              <w:numPr>
                <w:ilvl w:val="0"/>
                <w:numId w:val="19"/>
              </w:numPr>
              <w:tabs>
                <w:tab w:val="left" w:pos="284"/>
              </w:tabs>
              <w:spacing w:after="120" w:line="22" w:lineRule="atLeast"/>
              <w:rPr>
                <w:rFonts w:eastAsia="MS Gothic" w:cstheme="minorHAnsi"/>
                <w:sz w:val="21"/>
                <w:szCs w:val="21"/>
              </w:rPr>
            </w:pPr>
            <w:r w:rsidRPr="003220ED">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3220ED">
              <w:rPr>
                <w:rStyle w:val="Funotenzeichen"/>
                <w:rFonts w:cstheme="minorHAnsi"/>
                <w:sz w:val="21"/>
                <w:szCs w:val="21"/>
              </w:rPr>
              <w:footnoteReference w:id="2"/>
            </w:r>
            <w:r w:rsidRPr="003220ED">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3220ED">
              <w:rPr>
                <w:rStyle w:val="Funotenzeichen"/>
                <w:rFonts w:cstheme="minorHAnsi"/>
                <w:sz w:val="21"/>
                <w:szCs w:val="21"/>
              </w:rPr>
              <w:footnoteReference w:id="3"/>
            </w:r>
            <w:r w:rsidRPr="003220ED">
              <w:rPr>
                <w:rFonts w:cstheme="minorHAnsi"/>
                <w:sz w:val="21"/>
                <w:szCs w:val="21"/>
              </w:rPr>
              <w:t xml:space="preserve">: </w:t>
            </w:r>
          </w:p>
          <w:p w14:paraId="71355055" w14:textId="77777777" w:rsidR="00A45FE9" w:rsidRPr="003220ED" w:rsidRDefault="00A45FE9" w:rsidP="00A45FE9">
            <w:pPr>
              <w:pStyle w:val="Listenabsatz"/>
              <w:numPr>
                <w:ilvl w:val="0"/>
                <w:numId w:val="18"/>
              </w:numPr>
              <w:tabs>
                <w:tab w:val="left" w:pos="567"/>
              </w:tabs>
              <w:spacing w:after="120" w:line="22" w:lineRule="atLeast"/>
              <w:ind w:left="567" w:hanging="283"/>
              <w:contextualSpacing w:val="0"/>
              <w:rPr>
                <w:rFonts w:cstheme="minorHAnsi"/>
                <w:sz w:val="21"/>
                <w:szCs w:val="21"/>
              </w:rPr>
            </w:pPr>
            <w:r w:rsidRPr="003220ED">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2557AF1D" w14:textId="77777777" w:rsidR="00A45FE9" w:rsidRPr="003220ED" w:rsidRDefault="00A45FE9" w:rsidP="00A45FE9">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FE5A41B" w14:textId="77777777" w:rsidR="00A45FE9" w:rsidRPr="003220ED" w:rsidRDefault="00A45FE9" w:rsidP="00A45FE9">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lastRenderedPageBreak/>
              <w:t>§ 261 des Strafgesetzbuchs (Geldwäsche; Verschleierung unrechtmäßig erlangter Vermögenswerte),</w:t>
            </w:r>
          </w:p>
          <w:p w14:paraId="17D57EF8" w14:textId="77777777" w:rsidR="00A45FE9" w:rsidRPr="003220ED" w:rsidRDefault="00A45FE9" w:rsidP="00A45FE9">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7474BDCB" w14:textId="77777777" w:rsidR="00A45FE9" w:rsidRPr="003220ED" w:rsidRDefault="00A45FE9" w:rsidP="00A45FE9">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3DA1FC73" w14:textId="77777777" w:rsidR="00A45FE9" w:rsidRPr="003220ED" w:rsidRDefault="00A45FE9" w:rsidP="00A45FE9">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t>§ 299 des Strafgesetzbuchs (Bestechlichkeit und Bestechung im geschäftlichen Verkehr), §§ 299a und 299b des Strafgesetzbuchs (Bestechlichkeit und Bestechung im Gesundheitswesen),</w:t>
            </w:r>
          </w:p>
          <w:p w14:paraId="0A5E8A3E" w14:textId="77777777" w:rsidR="00A45FE9" w:rsidRPr="003220ED" w:rsidRDefault="00A45FE9" w:rsidP="00A45FE9">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t>§ 108e des Strafgesetzbuchs (Bestechlichkeit und Bestechung von Mandatsträgern),</w:t>
            </w:r>
          </w:p>
          <w:p w14:paraId="67EA246B" w14:textId="77777777" w:rsidR="00A45FE9" w:rsidRPr="003220ED" w:rsidRDefault="00A45FE9" w:rsidP="00A45FE9">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t>§ 108f des Strafgesetzbuchs (unzulässige Interessenwahrnehmung),</w:t>
            </w:r>
          </w:p>
          <w:p w14:paraId="1C840A0B" w14:textId="77777777" w:rsidR="00A45FE9" w:rsidRPr="003220ED" w:rsidRDefault="00A45FE9" w:rsidP="00A45FE9">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t>den §§ 333 und 334 des Strafgesetzbuchs (Vorteilsgewährung und Bestechung), jeweils auch in Verbindung mit § 335a des Strafgesetzbuchs (Ausländische und internationale Bedienstete),</w:t>
            </w:r>
          </w:p>
          <w:p w14:paraId="1082146D" w14:textId="77777777" w:rsidR="00A45FE9" w:rsidRPr="003220ED" w:rsidRDefault="00A45FE9" w:rsidP="00A45FE9">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t>Artikel 2 § 2 des Gesetzes zur Bekämpfung internationaler Bestechung (Bestechung ausländischer Abgeordneter im Zusammenhang mit internationalem Geschäftsverkehr) oder</w:t>
            </w:r>
          </w:p>
          <w:p w14:paraId="1FC4A695" w14:textId="77777777" w:rsidR="00571B44" w:rsidRPr="003220ED" w:rsidRDefault="00571B44" w:rsidP="00571B44">
            <w:pPr>
              <w:pStyle w:val="Listenabsatz"/>
              <w:numPr>
                <w:ilvl w:val="0"/>
                <w:numId w:val="18"/>
              </w:numPr>
              <w:spacing w:after="120" w:line="22" w:lineRule="atLeast"/>
              <w:ind w:left="567" w:hanging="283"/>
              <w:contextualSpacing w:val="0"/>
              <w:rPr>
                <w:rFonts w:cstheme="minorHAnsi"/>
                <w:sz w:val="21"/>
                <w:szCs w:val="21"/>
              </w:rPr>
            </w:pPr>
            <w:r w:rsidRPr="003220ED">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56375F0B" w14:textId="6A67FC40" w:rsidR="00571B44" w:rsidRPr="003220ED" w:rsidRDefault="00571B44" w:rsidP="0083263E">
            <w:pPr>
              <w:pStyle w:val="Listenabsatz"/>
              <w:numPr>
                <w:ilvl w:val="0"/>
                <w:numId w:val="19"/>
              </w:numPr>
              <w:spacing w:after="120" w:line="22" w:lineRule="atLeast"/>
              <w:rPr>
                <w:rFonts w:cstheme="minorHAnsi"/>
                <w:sz w:val="21"/>
                <w:szCs w:val="21"/>
              </w:rPr>
            </w:pPr>
            <w:r w:rsidRPr="003220ED">
              <w:rPr>
                <w:rFonts w:cstheme="minorHAnsi"/>
                <w:sz w:val="21"/>
                <w:szCs w:val="21"/>
              </w:rPr>
              <w:t>Mir/Uns ist bekannt, dass ein Unternehmen gemäß § 123 Abs. 4 GWB zu jedem Zeitpunkt des Vergabeverfahrens von der Teilnahme ausgeschlossen werden muss, wenn das Unternehmen seinen Verpflichtungen zur Zahlung von Steuern, Abgaben oder Beiträgen zur Sozialversicherung nicht nachgekom</w:t>
            </w:r>
            <w:r w:rsidRPr="003220ED">
              <w:rPr>
                <w:rFonts w:cstheme="minorHAnsi"/>
                <w:sz w:val="21"/>
                <w:szCs w:val="21"/>
              </w:rPr>
              <w:lastRenderedPageBreak/>
              <w:t xml:space="preserve">men ist und dies durch eine rechtskräftige Gerichts- oder bestandskräftige Verwaltungsentscheidung festgestellt wurde oder die Verletzung der aufgeführten Verpflichtungen auf sonstige Weise durch den Auftraggeber nachgewiesen wird. </w:t>
            </w:r>
          </w:p>
          <w:p w14:paraId="25461CB0" w14:textId="77777777" w:rsidR="00571B44" w:rsidRPr="003220ED" w:rsidRDefault="00571B44"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Mir/Uns ist bekannt, dass ein Unternehmen gemäß § 124 Abs. 1 GWB von der Teilnahme an einem Vergabeverfahren ausgeschlossen werden kann, wenn:</w:t>
            </w:r>
          </w:p>
          <w:p w14:paraId="0DC750CD" w14:textId="77777777" w:rsidR="00571B44" w:rsidRPr="003220ED" w:rsidRDefault="00571B44" w:rsidP="00571B44">
            <w:pPr>
              <w:pStyle w:val="Listenabsatz"/>
              <w:numPr>
                <w:ilvl w:val="0"/>
                <w:numId w:val="16"/>
              </w:numPr>
              <w:spacing w:after="120" w:line="22" w:lineRule="atLeast"/>
              <w:ind w:left="567" w:hanging="283"/>
              <w:contextualSpacing w:val="0"/>
              <w:rPr>
                <w:rFonts w:cstheme="minorHAnsi"/>
                <w:sz w:val="21"/>
                <w:szCs w:val="21"/>
              </w:rPr>
            </w:pPr>
            <w:r w:rsidRPr="003220ED">
              <w:rPr>
                <w:rFonts w:cstheme="minorHAnsi"/>
                <w:sz w:val="21"/>
                <w:szCs w:val="21"/>
              </w:rPr>
              <w:t>das Unternehmen bei der Ausführung öffentlicher Aufträge nachweislich gegen geltende umwelt-, sozial- oder arbeitsrechtliche Verpflichtungen verstoßen hat,</w:t>
            </w:r>
          </w:p>
          <w:p w14:paraId="3273792D" w14:textId="77777777" w:rsidR="00571B44" w:rsidRPr="003220ED" w:rsidRDefault="00571B44" w:rsidP="00571B44">
            <w:pPr>
              <w:pStyle w:val="Listenabsatz"/>
              <w:numPr>
                <w:ilvl w:val="0"/>
                <w:numId w:val="16"/>
              </w:numPr>
              <w:spacing w:after="120" w:line="22" w:lineRule="atLeast"/>
              <w:ind w:left="567" w:hanging="283"/>
              <w:contextualSpacing w:val="0"/>
              <w:rPr>
                <w:rFonts w:cstheme="minorHAnsi"/>
                <w:sz w:val="21"/>
                <w:szCs w:val="21"/>
              </w:rPr>
            </w:pPr>
            <w:r w:rsidRPr="003220ED">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08C7AB85" w14:textId="77777777" w:rsidR="002C3A70" w:rsidRPr="003220ED" w:rsidRDefault="002C3A70" w:rsidP="002C3A70">
            <w:pPr>
              <w:pStyle w:val="Listenabsatz"/>
              <w:numPr>
                <w:ilvl w:val="0"/>
                <w:numId w:val="16"/>
              </w:numPr>
              <w:spacing w:after="120" w:line="22" w:lineRule="atLeast"/>
              <w:ind w:left="567" w:hanging="283"/>
              <w:contextualSpacing w:val="0"/>
              <w:rPr>
                <w:rFonts w:cstheme="minorHAnsi"/>
                <w:sz w:val="21"/>
                <w:szCs w:val="21"/>
              </w:rPr>
            </w:pPr>
            <w:r w:rsidRPr="003220ED">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6F0BAFB5" w14:textId="77777777" w:rsidR="002C3A70" w:rsidRPr="003220ED" w:rsidRDefault="002C3A70" w:rsidP="002C3A70">
            <w:pPr>
              <w:pStyle w:val="Listenabsatz"/>
              <w:numPr>
                <w:ilvl w:val="0"/>
                <w:numId w:val="16"/>
              </w:numPr>
              <w:spacing w:after="120" w:line="22" w:lineRule="atLeast"/>
              <w:ind w:left="567" w:hanging="283"/>
              <w:contextualSpacing w:val="0"/>
              <w:rPr>
                <w:rFonts w:cstheme="minorHAnsi"/>
                <w:sz w:val="21"/>
                <w:szCs w:val="21"/>
              </w:rPr>
            </w:pPr>
            <w:r w:rsidRPr="003220ED">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2E609AE8" w14:textId="77777777" w:rsidR="002C3A70" w:rsidRPr="003220ED" w:rsidRDefault="002C3A70" w:rsidP="002C3A70">
            <w:pPr>
              <w:pStyle w:val="Listenabsatz"/>
              <w:numPr>
                <w:ilvl w:val="0"/>
                <w:numId w:val="16"/>
              </w:numPr>
              <w:spacing w:after="120" w:line="22" w:lineRule="atLeast"/>
              <w:ind w:left="567" w:hanging="283"/>
              <w:contextualSpacing w:val="0"/>
              <w:rPr>
                <w:rFonts w:cstheme="minorHAnsi"/>
                <w:sz w:val="21"/>
                <w:szCs w:val="21"/>
              </w:rPr>
            </w:pPr>
            <w:r w:rsidRPr="003220ED">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B237C57" w14:textId="77777777" w:rsidR="002C3A70" w:rsidRPr="003220ED" w:rsidRDefault="002C3A70" w:rsidP="002C3A70">
            <w:pPr>
              <w:pStyle w:val="Listenabsatz"/>
              <w:numPr>
                <w:ilvl w:val="0"/>
                <w:numId w:val="16"/>
              </w:numPr>
              <w:spacing w:after="120" w:line="22" w:lineRule="atLeast"/>
              <w:ind w:left="567" w:hanging="283"/>
              <w:contextualSpacing w:val="0"/>
              <w:rPr>
                <w:rFonts w:cstheme="minorHAnsi"/>
                <w:sz w:val="21"/>
                <w:szCs w:val="21"/>
              </w:rPr>
            </w:pPr>
            <w:r w:rsidRPr="003220ED">
              <w:rPr>
                <w:rFonts w:cstheme="minorHAnsi"/>
                <w:sz w:val="21"/>
                <w:szCs w:val="21"/>
              </w:rPr>
              <w:t>eine Wettbewerbsverzerrung daraus resultiert, dass das Unternehmen bereits in der Vorbereitung des Vergabeverfahrens einbezogen war, und diese Wettbe</w:t>
            </w:r>
            <w:r w:rsidRPr="003220ED">
              <w:rPr>
                <w:rFonts w:cstheme="minorHAnsi"/>
                <w:sz w:val="21"/>
                <w:szCs w:val="21"/>
              </w:rPr>
              <w:lastRenderedPageBreak/>
              <w:t>werbsverzerrung nicht durch andere, weniger einschneidende Maßnahmen beseitigt werden kann,</w:t>
            </w:r>
            <w:r w:rsidRPr="003220ED">
              <w:rPr>
                <w:rFonts w:cstheme="minorHAnsi"/>
                <w:color w:val="FF0000"/>
                <w:sz w:val="21"/>
                <w:szCs w:val="21"/>
              </w:rPr>
              <w:t xml:space="preserve"> </w:t>
            </w:r>
          </w:p>
          <w:p w14:paraId="2B65E914" w14:textId="77777777" w:rsidR="002C3A70" w:rsidRPr="003220ED" w:rsidRDefault="002C3A70" w:rsidP="002C3A70">
            <w:pPr>
              <w:pStyle w:val="Listenabsatz"/>
              <w:numPr>
                <w:ilvl w:val="0"/>
                <w:numId w:val="16"/>
              </w:numPr>
              <w:spacing w:after="120" w:line="22" w:lineRule="atLeast"/>
              <w:ind w:left="567" w:hanging="283"/>
              <w:contextualSpacing w:val="0"/>
              <w:rPr>
                <w:rFonts w:cstheme="minorHAnsi"/>
                <w:sz w:val="21"/>
                <w:szCs w:val="21"/>
              </w:rPr>
            </w:pPr>
            <w:r w:rsidRPr="003220ED">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7FAB6513" w14:textId="77777777" w:rsidR="002C3A70" w:rsidRPr="003220ED" w:rsidRDefault="002C3A70" w:rsidP="002C3A70">
            <w:pPr>
              <w:pStyle w:val="Listenabsatz"/>
              <w:numPr>
                <w:ilvl w:val="0"/>
                <w:numId w:val="16"/>
              </w:numPr>
              <w:spacing w:after="120" w:line="22" w:lineRule="atLeast"/>
              <w:ind w:left="567" w:hanging="283"/>
              <w:contextualSpacing w:val="0"/>
              <w:rPr>
                <w:rFonts w:cstheme="minorHAnsi"/>
                <w:sz w:val="21"/>
                <w:szCs w:val="21"/>
              </w:rPr>
            </w:pPr>
            <w:r w:rsidRPr="003220ED">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6D518EAC" w14:textId="77777777" w:rsidR="002C3A70" w:rsidRPr="003220ED" w:rsidRDefault="002C3A70" w:rsidP="002C3A70">
            <w:pPr>
              <w:pStyle w:val="Listenabsatz"/>
              <w:numPr>
                <w:ilvl w:val="0"/>
                <w:numId w:val="16"/>
              </w:numPr>
              <w:spacing w:after="120" w:line="22" w:lineRule="atLeast"/>
              <w:ind w:left="567" w:hanging="283"/>
              <w:contextualSpacing w:val="0"/>
              <w:rPr>
                <w:rFonts w:cstheme="minorHAnsi"/>
                <w:sz w:val="21"/>
                <w:szCs w:val="21"/>
              </w:rPr>
            </w:pPr>
            <w:r w:rsidRPr="003220ED">
              <w:rPr>
                <w:rFonts w:cstheme="minorHAnsi"/>
                <w:sz w:val="21"/>
                <w:szCs w:val="21"/>
              </w:rPr>
              <w:t xml:space="preserve">das Unternehmen </w:t>
            </w:r>
          </w:p>
          <w:p w14:paraId="6CDB5797" w14:textId="77777777" w:rsidR="002C3A70" w:rsidRPr="003220ED" w:rsidRDefault="002C3A70" w:rsidP="002C3A70">
            <w:pPr>
              <w:pStyle w:val="Listenabsatz"/>
              <w:spacing w:after="120" w:line="22" w:lineRule="atLeast"/>
              <w:ind w:left="709" w:hanging="142"/>
              <w:contextualSpacing w:val="0"/>
              <w:rPr>
                <w:rFonts w:cstheme="minorHAnsi"/>
                <w:sz w:val="21"/>
                <w:szCs w:val="21"/>
              </w:rPr>
            </w:pPr>
            <w:r w:rsidRPr="003220ED">
              <w:rPr>
                <w:rFonts w:cstheme="minorHAnsi"/>
                <w:sz w:val="21"/>
                <w:szCs w:val="21"/>
              </w:rPr>
              <w:t>a) versucht hat, die Entscheidungsfindung des öffentlichen Auftraggebers in unzulässiger Weise zu beeinflussen,</w:t>
            </w:r>
          </w:p>
          <w:p w14:paraId="35BC267B" w14:textId="77777777" w:rsidR="002C3A70" w:rsidRPr="003220ED" w:rsidRDefault="002C3A70" w:rsidP="002C3A70">
            <w:pPr>
              <w:pStyle w:val="Listenabsatz"/>
              <w:spacing w:after="120" w:line="22" w:lineRule="atLeast"/>
              <w:ind w:left="709" w:hanging="142"/>
              <w:contextualSpacing w:val="0"/>
              <w:rPr>
                <w:rFonts w:cstheme="minorHAnsi"/>
                <w:sz w:val="21"/>
                <w:szCs w:val="21"/>
              </w:rPr>
            </w:pPr>
            <w:r w:rsidRPr="003220ED">
              <w:rPr>
                <w:rFonts w:cstheme="minorHAnsi"/>
                <w:sz w:val="21"/>
                <w:szCs w:val="21"/>
              </w:rPr>
              <w:t>b) versucht hat, vertrauliche Informationen zu erhalten, durch die es unzulässige Vorteile beim Vergabeverfahren erlangen könnte, oder</w:t>
            </w:r>
          </w:p>
          <w:p w14:paraId="0E1D0272" w14:textId="77777777" w:rsidR="002C3A70" w:rsidRPr="003220ED" w:rsidRDefault="002C3A70" w:rsidP="002C3A70">
            <w:pPr>
              <w:pStyle w:val="Listenabsatz"/>
              <w:spacing w:after="120" w:line="22" w:lineRule="atLeast"/>
              <w:ind w:left="709" w:hanging="142"/>
              <w:contextualSpacing w:val="0"/>
              <w:rPr>
                <w:rFonts w:cstheme="minorHAnsi"/>
                <w:sz w:val="21"/>
                <w:szCs w:val="21"/>
              </w:rPr>
            </w:pPr>
            <w:r w:rsidRPr="003220ED">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09F38704"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5E8F4F63"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 xml:space="preserve">Mir/Uns ist bekannt, dass Bewerber gemäß § 98c Aufenthaltsgesetz (AufenthG) von der Teilnahme an einem Wettbewerb um einen Liefer-, Bau- oder Dienstleistungsauftrag </w:t>
            </w:r>
            <w:r w:rsidRPr="003220ED">
              <w:rPr>
                <w:rFonts w:cstheme="minorHAnsi"/>
                <w:sz w:val="21"/>
                <w:szCs w:val="21"/>
              </w:rPr>
              <w:lastRenderedPageBreak/>
              <w:t>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3AE565E0"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0D822535" w14:textId="77777777" w:rsidR="002C3A70" w:rsidRPr="003220ED" w:rsidRDefault="002C3A70" w:rsidP="002C3A70">
            <w:pPr>
              <w:pStyle w:val="Listenabsatz"/>
              <w:spacing w:after="120" w:line="22" w:lineRule="atLeast"/>
              <w:ind w:left="284"/>
              <w:contextualSpacing w:val="0"/>
              <w:rPr>
                <w:rFonts w:cstheme="minorHAnsi"/>
                <w:sz w:val="21"/>
                <w:szCs w:val="21"/>
              </w:rPr>
            </w:pPr>
            <w:r w:rsidRPr="003220ED">
              <w:rPr>
                <w:rFonts w:cstheme="minorHAnsi"/>
                <w:sz w:val="21"/>
                <w:szCs w:val="21"/>
              </w:rPr>
              <w:t>Sofern Mitarbeitende in Deutschland beschäftigt werden, wird hiermit bestätigt, dass die gesetzlichen Vorgaben des Mindestlohngesetzes eingehalten werden.</w:t>
            </w:r>
          </w:p>
          <w:p w14:paraId="54DA2C22"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50DBF1F0"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 xml:space="preserve">Mir/Uns ist bekannt, dass Unternehmen von der Teilnahme an einem Verfahren über die </w:t>
            </w:r>
            <w:r w:rsidRPr="003220ED">
              <w:rPr>
                <w:rFonts w:cstheme="minorHAnsi"/>
                <w:sz w:val="21"/>
                <w:szCs w:val="21"/>
              </w:rPr>
              <w:lastRenderedPageBreak/>
              <w:t>Vergabe eines Liefer-, Bau- oder Dienstleistungsauftrags bis zur nachgewiesenen Selbstreinigung nach § 125 GWB ausgeschlossen werden sollen, die wegen eines rechtskräftig festgestellten Verstoßes nach § 24 Absatz 1 Lieferkettensorgfaltspflichtengesetz (LkSG) mit einer Geldbuße nach Maßgabe von § 22 Absatz 2 LkSG belegt worden sind.</w:t>
            </w:r>
          </w:p>
          <w:p w14:paraId="20DD5902"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 xml:space="preserve">Mit Abgabe der Eigenerklärung wird bestätigt, </w:t>
            </w:r>
          </w:p>
          <w:p w14:paraId="66AC6CE1" w14:textId="77777777" w:rsidR="002C3A70" w:rsidRPr="003220ED" w:rsidRDefault="002C3A70" w:rsidP="002C3A70">
            <w:pPr>
              <w:pStyle w:val="Listenabsatz"/>
              <w:numPr>
                <w:ilvl w:val="0"/>
                <w:numId w:val="16"/>
              </w:numPr>
              <w:spacing w:after="120" w:line="22" w:lineRule="atLeast"/>
              <w:ind w:left="567" w:hanging="283"/>
              <w:rPr>
                <w:rFonts w:cstheme="minorHAnsi"/>
                <w:sz w:val="21"/>
                <w:szCs w:val="21"/>
              </w:rPr>
            </w:pPr>
            <w:r w:rsidRPr="003220ED">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7FD9D4B1" w14:textId="77777777" w:rsidR="002C3A70" w:rsidRPr="003220ED" w:rsidRDefault="002C3A70" w:rsidP="002C3A70">
            <w:pPr>
              <w:pStyle w:val="Listenabsatz"/>
              <w:numPr>
                <w:ilvl w:val="0"/>
                <w:numId w:val="16"/>
              </w:numPr>
              <w:spacing w:after="120" w:line="22" w:lineRule="atLeast"/>
              <w:ind w:left="568" w:hanging="284"/>
              <w:contextualSpacing w:val="0"/>
              <w:rPr>
                <w:rFonts w:cstheme="minorHAnsi"/>
                <w:sz w:val="21"/>
                <w:szCs w:val="21"/>
              </w:rPr>
            </w:pPr>
            <w:r w:rsidRPr="003220ED">
              <w:rPr>
                <w:rFonts w:cstheme="minorHAnsi"/>
                <w:sz w:val="21"/>
                <w:szCs w:val="21"/>
              </w:rPr>
              <w:t>dass keine zuvor genannten Gründe vorliegen, die einen Ausschluss meines/unseres Unternehmens von der Teilnahme am Vergabeverfahren rechtfertigen könnten.</w:t>
            </w:r>
          </w:p>
          <w:p w14:paraId="62C18C26"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362A85C4"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185A82A1"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Ich/Wir erfülle(n) die gesetzlichen Voraussetzungen für die Ausführung der angebotenen Leistungen, insbesondere die die Befähigung und Erlaubnis zur Berufsausübung betreffen.</w:t>
            </w:r>
          </w:p>
          <w:p w14:paraId="63520678"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5CCF1B55" w14:textId="77777777" w:rsidR="002C3A70" w:rsidRPr="003220ED" w:rsidRDefault="002C3A70" w:rsidP="0083263E">
            <w:pPr>
              <w:pStyle w:val="Listenabsatz"/>
              <w:numPr>
                <w:ilvl w:val="0"/>
                <w:numId w:val="19"/>
              </w:numPr>
              <w:spacing w:after="120" w:line="22" w:lineRule="atLeast"/>
              <w:ind w:left="284" w:hanging="284"/>
              <w:contextualSpacing w:val="0"/>
              <w:rPr>
                <w:rFonts w:cstheme="minorHAnsi"/>
                <w:sz w:val="21"/>
                <w:szCs w:val="21"/>
              </w:rPr>
            </w:pPr>
            <w:r w:rsidRPr="003220ED">
              <w:rPr>
                <w:rFonts w:cstheme="minorHAnsi"/>
                <w:sz w:val="21"/>
                <w:szCs w:val="21"/>
              </w:rPr>
              <w:lastRenderedPageBreak/>
              <w:t>Ich/Wir erklären, dass keine Verfehlung nach den Regelungen zur Korruptionsbekämpfung vorliegen.</w:t>
            </w:r>
          </w:p>
          <w:p w14:paraId="105881BF" w14:textId="77777777" w:rsidR="002C3A70" w:rsidRPr="003220ED" w:rsidRDefault="002C3A70" w:rsidP="002C3A70">
            <w:pPr>
              <w:pStyle w:val="Listenabsatz"/>
              <w:spacing w:after="120" w:line="22" w:lineRule="atLeast"/>
              <w:ind w:left="284"/>
              <w:contextualSpacing w:val="0"/>
              <w:rPr>
                <w:rFonts w:cstheme="minorHAnsi"/>
                <w:sz w:val="21"/>
                <w:szCs w:val="21"/>
              </w:rPr>
            </w:pPr>
          </w:p>
          <w:p w14:paraId="057BF574" w14:textId="77777777" w:rsidR="002C3A70" w:rsidRPr="00AA698D" w:rsidRDefault="002C3A70" w:rsidP="002C3A70">
            <w:pPr>
              <w:spacing w:after="120" w:line="22" w:lineRule="atLeast"/>
              <w:rPr>
                <w:rFonts w:cstheme="minorHAnsi"/>
                <w:b/>
                <w:bCs/>
                <w:sz w:val="21"/>
                <w:szCs w:val="21"/>
              </w:rPr>
            </w:pPr>
            <w:r w:rsidRPr="00AA698D">
              <w:rPr>
                <w:rFonts w:cstheme="minorHAnsi"/>
                <w:b/>
                <w:bCs/>
                <w:sz w:val="21"/>
                <w:szCs w:val="21"/>
              </w:rPr>
              <w:t>Hinweis zur Selbstreinigung</w:t>
            </w:r>
          </w:p>
          <w:p w14:paraId="7F842406" w14:textId="77777777" w:rsidR="002C3A70" w:rsidRPr="003220ED" w:rsidRDefault="002C3A70" w:rsidP="002C3A70">
            <w:pPr>
              <w:spacing w:after="120" w:line="22" w:lineRule="atLeast"/>
              <w:rPr>
                <w:rFonts w:cstheme="minorHAnsi"/>
                <w:sz w:val="21"/>
                <w:szCs w:val="21"/>
              </w:rPr>
            </w:pPr>
            <w:r w:rsidRPr="003220ED">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0B6705ED" w14:textId="77777777" w:rsidR="002C3A70" w:rsidRPr="003220ED" w:rsidRDefault="002C3A70" w:rsidP="002C3A70">
            <w:pPr>
              <w:spacing w:after="120" w:line="22" w:lineRule="atLeast"/>
              <w:rPr>
                <w:rFonts w:cstheme="minorHAnsi"/>
                <w:sz w:val="21"/>
                <w:szCs w:val="21"/>
              </w:rPr>
            </w:pPr>
          </w:p>
          <w:p w14:paraId="0A5AFF70" w14:textId="77777777" w:rsidR="002C3A70" w:rsidRPr="00AA698D" w:rsidRDefault="002C3A70" w:rsidP="002C3A70">
            <w:pPr>
              <w:spacing w:after="120" w:line="22" w:lineRule="atLeast"/>
              <w:rPr>
                <w:rFonts w:cstheme="minorHAnsi"/>
                <w:b/>
                <w:bCs/>
                <w:sz w:val="21"/>
                <w:szCs w:val="21"/>
              </w:rPr>
            </w:pPr>
            <w:r w:rsidRPr="00AA698D">
              <w:rPr>
                <w:rFonts w:cstheme="minorHAnsi"/>
                <w:b/>
                <w:bCs/>
                <w:sz w:val="21"/>
                <w:szCs w:val="21"/>
              </w:rPr>
              <w:t>Hinweise zum Wettbewerbsregister</w:t>
            </w:r>
          </w:p>
          <w:p w14:paraId="600610DA" w14:textId="77777777" w:rsidR="002C3A70" w:rsidRPr="003220ED" w:rsidRDefault="002C3A70" w:rsidP="002C3A70">
            <w:pPr>
              <w:spacing w:after="120" w:line="22" w:lineRule="atLeast"/>
              <w:rPr>
                <w:rFonts w:cstheme="minorHAnsi"/>
                <w:sz w:val="21"/>
                <w:szCs w:val="21"/>
              </w:rPr>
            </w:pPr>
            <w:r w:rsidRPr="003220ED">
              <w:rPr>
                <w:rFonts w:cstheme="minorHAnsi"/>
                <w:sz w:val="21"/>
                <w:szCs w:val="21"/>
              </w:rPr>
              <w:t xml:space="preserve">Ab einem geschätzten Auftragswert von 30.000 Euro (ohne Umsatzsteuer) ist ein öffentlicher Auftraggeber gemäß § 6 Absatz 1 Wettbewerbsregistergesetz (WRegG) verpflichtet, vor Erteilung des Zuschlags bei der Registerbehörde abzufragen, ob im Wettbewerbsregister Eintragungen zu demjenigen Bieter, an den er den Auftrag zu vergeben beabsichtigt, gespeichert sind. </w:t>
            </w:r>
          </w:p>
          <w:p w14:paraId="56EF30E7" w14:textId="77777777" w:rsidR="00704266" w:rsidRPr="003220ED" w:rsidRDefault="00704266" w:rsidP="00704266">
            <w:pPr>
              <w:tabs>
                <w:tab w:val="left" w:pos="284"/>
              </w:tabs>
              <w:spacing w:after="120" w:line="22" w:lineRule="atLeast"/>
              <w:rPr>
                <w:rFonts w:cstheme="minorHAnsi"/>
                <w:sz w:val="21"/>
                <w:szCs w:val="21"/>
              </w:rPr>
            </w:pPr>
          </w:p>
        </w:tc>
        <w:tc>
          <w:tcPr>
            <w:tcW w:w="4531" w:type="dxa"/>
          </w:tcPr>
          <w:p w14:paraId="061EBFEA" w14:textId="3D0D9BDF" w:rsidR="00C42B05" w:rsidRPr="003220ED" w:rsidRDefault="00C42B05" w:rsidP="003220ED">
            <w:pPr>
              <w:pStyle w:val="Listenabsatz"/>
              <w:numPr>
                <w:ilvl w:val="0"/>
                <w:numId w:val="25"/>
              </w:numPr>
              <w:tabs>
                <w:tab w:val="left" w:pos="284"/>
              </w:tabs>
              <w:spacing w:after="120" w:line="22" w:lineRule="atLeast"/>
              <w:rPr>
                <w:rFonts w:cstheme="minorHAnsi"/>
                <w:sz w:val="21"/>
                <w:szCs w:val="21"/>
                <w:lang w:val="en-GB"/>
              </w:rPr>
            </w:pPr>
            <w:r w:rsidRPr="003220ED">
              <w:rPr>
                <w:rFonts w:cstheme="minorHAnsi"/>
                <w:sz w:val="21"/>
                <w:szCs w:val="21"/>
                <w:lang w:val="en-GB"/>
              </w:rPr>
              <w:lastRenderedPageBreak/>
              <w:t>I/We am/are aware that a company must be excluded from participation at any time during the procurement procedure pursuant to Section 123 (1) of the Act against Restraints of Competition (GWB) if the contracting authority becomes aware that a person whose conduct is attributable</w:t>
            </w:r>
            <w:r w:rsidR="002E0C04">
              <w:rPr>
                <w:rStyle w:val="Funotenzeichen"/>
                <w:rFonts w:cstheme="minorHAnsi"/>
                <w:sz w:val="21"/>
                <w:szCs w:val="21"/>
                <w:lang w:val="en-GB"/>
              </w:rPr>
              <w:footnoteReference w:id="4"/>
            </w:r>
            <w:r w:rsidRPr="003220ED">
              <w:rPr>
                <w:rFonts w:cstheme="minorHAnsi"/>
                <w:sz w:val="21"/>
                <w:szCs w:val="21"/>
                <w:lang w:val="en-GB"/>
              </w:rPr>
              <w:t xml:space="preserve"> to the company has been finally convicted, or that a final administrative fine has been imposed on the company under Section 30 of the Administrative Offences Act, for any of the following criminal offences</w:t>
            </w:r>
            <w:r w:rsidR="00F46AF0">
              <w:rPr>
                <w:rStyle w:val="Funotenzeichen"/>
                <w:rFonts w:cstheme="minorHAnsi"/>
                <w:sz w:val="21"/>
                <w:szCs w:val="21"/>
                <w:lang w:val="en-GB"/>
              </w:rPr>
              <w:footnoteReference w:id="5"/>
            </w:r>
            <w:r w:rsidRPr="003220ED">
              <w:rPr>
                <w:rFonts w:cstheme="minorHAnsi"/>
                <w:sz w:val="21"/>
                <w:szCs w:val="21"/>
                <w:lang w:val="en-GB"/>
              </w:rPr>
              <w:t>:</w:t>
            </w:r>
          </w:p>
          <w:p w14:paraId="64B52DB3" w14:textId="77777777" w:rsidR="00C42B05" w:rsidRPr="003220ED" w:rsidRDefault="00C42B05" w:rsidP="00C42B05">
            <w:pPr>
              <w:numPr>
                <w:ilvl w:val="0"/>
                <w:numId w:val="20"/>
              </w:numPr>
              <w:tabs>
                <w:tab w:val="left" w:pos="284"/>
              </w:tabs>
              <w:spacing w:after="120" w:line="22" w:lineRule="atLeast"/>
              <w:rPr>
                <w:rFonts w:cstheme="minorHAnsi"/>
                <w:sz w:val="21"/>
                <w:szCs w:val="21"/>
                <w:lang w:val="en-GB"/>
              </w:rPr>
            </w:pPr>
            <w:r w:rsidRPr="003220ED">
              <w:rPr>
                <w:rFonts w:cstheme="minorHAnsi"/>
                <w:sz w:val="21"/>
                <w:szCs w:val="21"/>
                <w:lang w:val="en-GB"/>
              </w:rPr>
              <w:t>Section 129 of the German Criminal Code (StGB) (Formation of criminal organisations), Section 129a StGB (Formation of terrorist organisations), or Section 129b StGB (Criminal and terrorist organisations abroad),</w:t>
            </w:r>
          </w:p>
          <w:p w14:paraId="15A726FD" w14:textId="77777777" w:rsidR="00C42B05" w:rsidRDefault="00C42B05" w:rsidP="00C42B05">
            <w:pPr>
              <w:numPr>
                <w:ilvl w:val="0"/>
                <w:numId w:val="20"/>
              </w:numPr>
              <w:tabs>
                <w:tab w:val="left" w:pos="284"/>
              </w:tabs>
              <w:spacing w:after="120" w:line="22" w:lineRule="atLeast"/>
              <w:rPr>
                <w:rFonts w:cstheme="minorHAnsi"/>
                <w:sz w:val="21"/>
                <w:szCs w:val="21"/>
                <w:lang w:val="en-GB"/>
              </w:rPr>
            </w:pPr>
            <w:r w:rsidRPr="003220ED">
              <w:rPr>
                <w:rFonts w:cstheme="minorHAnsi"/>
                <w:sz w:val="21"/>
                <w:szCs w:val="21"/>
                <w:lang w:val="en-GB"/>
              </w:rPr>
              <w:t>Section 89c StGB (Terrorist financing), or for participation in such an offence, or for providing or collecting financial means knowing that such funds are wholly or partly intended to be used to commit an offence under Section 89a (2) No. 2 StGB,</w:t>
            </w:r>
          </w:p>
          <w:p w14:paraId="326F325A" w14:textId="77777777" w:rsidR="00D350EC" w:rsidRPr="003220ED" w:rsidRDefault="00D350EC" w:rsidP="00D350EC">
            <w:pPr>
              <w:tabs>
                <w:tab w:val="left" w:pos="284"/>
              </w:tabs>
              <w:spacing w:after="120" w:line="22" w:lineRule="atLeast"/>
              <w:rPr>
                <w:rFonts w:cstheme="minorHAnsi"/>
                <w:sz w:val="21"/>
                <w:szCs w:val="21"/>
                <w:lang w:val="en-GB"/>
              </w:rPr>
            </w:pPr>
          </w:p>
          <w:p w14:paraId="488F6E28" w14:textId="77777777" w:rsidR="00C42B05" w:rsidRPr="003220ED" w:rsidRDefault="00C42B05" w:rsidP="00C42B05">
            <w:pPr>
              <w:numPr>
                <w:ilvl w:val="0"/>
                <w:numId w:val="20"/>
              </w:numPr>
              <w:tabs>
                <w:tab w:val="left" w:pos="284"/>
              </w:tabs>
              <w:spacing w:after="120" w:line="22" w:lineRule="atLeast"/>
              <w:rPr>
                <w:rFonts w:cstheme="minorHAnsi"/>
                <w:sz w:val="21"/>
                <w:szCs w:val="21"/>
                <w:lang w:val="en-GB"/>
              </w:rPr>
            </w:pPr>
            <w:r w:rsidRPr="003220ED">
              <w:rPr>
                <w:rFonts w:cstheme="minorHAnsi"/>
                <w:sz w:val="21"/>
                <w:szCs w:val="21"/>
                <w:lang w:val="en-GB"/>
              </w:rPr>
              <w:lastRenderedPageBreak/>
              <w:t>Section 261 StGB (Money laundering; concealment of unlawfully obtained assets),</w:t>
            </w:r>
          </w:p>
          <w:p w14:paraId="4181E1DA" w14:textId="77777777" w:rsidR="00C42B05" w:rsidRPr="003220ED" w:rsidRDefault="00C42B05" w:rsidP="00C42B05">
            <w:pPr>
              <w:numPr>
                <w:ilvl w:val="0"/>
                <w:numId w:val="20"/>
              </w:numPr>
              <w:tabs>
                <w:tab w:val="left" w:pos="284"/>
              </w:tabs>
              <w:spacing w:after="120" w:line="22" w:lineRule="atLeast"/>
              <w:rPr>
                <w:rFonts w:cstheme="minorHAnsi"/>
                <w:sz w:val="21"/>
                <w:szCs w:val="21"/>
                <w:lang w:val="en-GB"/>
              </w:rPr>
            </w:pPr>
            <w:r w:rsidRPr="003220ED">
              <w:rPr>
                <w:rFonts w:cstheme="minorHAnsi"/>
                <w:sz w:val="21"/>
                <w:szCs w:val="21"/>
                <w:lang w:val="en-GB"/>
              </w:rPr>
              <w:t>Section 263 StGB (Fraud), insofar as the offence is directed against the budget of the European Union or budgets managed by the European Union or on its behalf,</w:t>
            </w:r>
          </w:p>
          <w:p w14:paraId="2EC2428F" w14:textId="77777777" w:rsidR="00C42B05" w:rsidRDefault="00C42B05" w:rsidP="00C42B05">
            <w:pPr>
              <w:numPr>
                <w:ilvl w:val="0"/>
                <w:numId w:val="20"/>
              </w:numPr>
              <w:tabs>
                <w:tab w:val="left" w:pos="284"/>
              </w:tabs>
              <w:spacing w:after="120" w:line="22" w:lineRule="atLeast"/>
              <w:rPr>
                <w:rFonts w:cstheme="minorHAnsi"/>
                <w:sz w:val="21"/>
                <w:szCs w:val="21"/>
                <w:lang w:val="en-GB"/>
              </w:rPr>
            </w:pPr>
            <w:r w:rsidRPr="003220ED">
              <w:rPr>
                <w:rFonts w:cstheme="minorHAnsi"/>
                <w:sz w:val="21"/>
                <w:szCs w:val="21"/>
                <w:lang w:val="en-GB"/>
              </w:rPr>
              <w:t>Section 264 StGB (Subsidy fraud), insofar as the offence is directed against the budget of the European Union or budgets managed by the European Union or on its behalf,</w:t>
            </w:r>
          </w:p>
          <w:p w14:paraId="0AC65200" w14:textId="77777777" w:rsidR="00D350EC" w:rsidRPr="003220ED" w:rsidRDefault="00D350EC" w:rsidP="00D350EC">
            <w:pPr>
              <w:tabs>
                <w:tab w:val="left" w:pos="284"/>
              </w:tabs>
              <w:spacing w:after="120" w:line="22" w:lineRule="atLeast"/>
              <w:ind w:left="720"/>
              <w:rPr>
                <w:rFonts w:cstheme="minorHAnsi"/>
                <w:sz w:val="21"/>
                <w:szCs w:val="21"/>
                <w:lang w:val="en-GB"/>
              </w:rPr>
            </w:pPr>
          </w:p>
          <w:p w14:paraId="6D804409" w14:textId="77777777" w:rsidR="00C42B05" w:rsidRDefault="00C42B05" w:rsidP="00C42B05">
            <w:pPr>
              <w:numPr>
                <w:ilvl w:val="0"/>
                <w:numId w:val="20"/>
              </w:numPr>
              <w:tabs>
                <w:tab w:val="left" w:pos="284"/>
              </w:tabs>
              <w:spacing w:after="120" w:line="22" w:lineRule="atLeast"/>
              <w:rPr>
                <w:rFonts w:cstheme="minorHAnsi"/>
                <w:sz w:val="21"/>
                <w:szCs w:val="21"/>
                <w:lang w:val="en-GB"/>
              </w:rPr>
            </w:pPr>
            <w:r w:rsidRPr="003220ED">
              <w:rPr>
                <w:rFonts w:cstheme="minorHAnsi"/>
                <w:sz w:val="21"/>
                <w:szCs w:val="21"/>
                <w:lang w:val="en-GB"/>
              </w:rPr>
              <w:t>Section 299 StGB (Bribery and corruption in business transactions), Sections 299a and 299b StGB (Bribery and corruption in the healthcare sector),</w:t>
            </w:r>
          </w:p>
          <w:p w14:paraId="3658BE9B" w14:textId="77777777" w:rsidR="00D350EC" w:rsidRPr="003220ED" w:rsidRDefault="00D350EC" w:rsidP="00D350EC">
            <w:pPr>
              <w:tabs>
                <w:tab w:val="left" w:pos="284"/>
              </w:tabs>
              <w:spacing w:after="120" w:line="22" w:lineRule="atLeast"/>
              <w:rPr>
                <w:rFonts w:cstheme="minorHAnsi"/>
                <w:sz w:val="21"/>
                <w:szCs w:val="21"/>
                <w:lang w:val="en-GB"/>
              </w:rPr>
            </w:pPr>
          </w:p>
          <w:p w14:paraId="6CBEF02C" w14:textId="77777777" w:rsidR="00C42B05" w:rsidRPr="003220ED" w:rsidRDefault="00C42B05" w:rsidP="00C42B05">
            <w:pPr>
              <w:numPr>
                <w:ilvl w:val="0"/>
                <w:numId w:val="20"/>
              </w:numPr>
              <w:tabs>
                <w:tab w:val="left" w:pos="284"/>
              </w:tabs>
              <w:spacing w:after="120" w:line="22" w:lineRule="atLeast"/>
              <w:rPr>
                <w:rFonts w:cstheme="minorHAnsi"/>
                <w:sz w:val="21"/>
                <w:szCs w:val="21"/>
                <w:lang w:val="en-GB"/>
              </w:rPr>
            </w:pPr>
            <w:r w:rsidRPr="003220ED">
              <w:rPr>
                <w:rFonts w:cstheme="minorHAnsi"/>
                <w:sz w:val="21"/>
                <w:szCs w:val="21"/>
                <w:lang w:val="en-GB"/>
              </w:rPr>
              <w:t>Section 108e StGB (Bribery and corruption of elected officials),</w:t>
            </w:r>
          </w:p>
          <w:p w14:paraId="7410BF31" w14:textId="77777777" w:rsidR="00C42B05" w:rsidRDefault="00C42B05" w:rsidP="00C42B05">
            <w:pPr>
              <w:numPr>
                <w:ilvl w:val="0"/>
                <w:numId w:val="20"/>
              </w:numPr>
              <w:tabs>
                <w:tab w:val="left" w:pos="284"/>
              </w:tabs>
              <w:spacing w:after="120" w:line="22" w:lineRule="atLeast"/>
              <w:rPr>
                <w:rFonts w:cstheme="minorHAnsi"/>
                <w:sz w:val="21"/>
                <w:szCs w:val="21"/>
                <w:lang w:val="en-GB"/>
              </w:rPr>
            </w:pPr>
            <w:r w:rsidRPr="003220ED">
              <w:rPr>
                <w:rFonts w:cstheme="minorHAnsi"/>
                <w:sz w:val="21"/>
                <w:szCs w:val="21"/>
                <w:lang w:val="en-GB"/>
              </w:rPr>
              <w:t>Section 108f StGB (Unlawful influence),</w:t>
            </w:r>
          </w:p>
          <w:p w14:paraId="70D0A914" w14:textId="77777777" w:rsidR="00D350EC" w:rsidRPr="003220ED" w:rsidRDefault="00D350EC" w:rsidP="00D350EC">
            <w:pPr>
              <w:tabs>
                <w:tab w:val="left" w:pos="284"/>
              </w:tabs>
              <w:spacing w:after="120" w:line="22" w:lineRule="atLeast"/>
              <w:ind w:left="720"/>
              <w:rPr>
                <w:rFonts w:cstheme="minorHAnsi"/>
                <w:sz w:val="21"/>
                <w:szCs w:val="21"/>
                <w:lang w:val="en-GB"/>
              </w:rPr>
            </w:pPr>
          </w:p>
          <w:p w14:paraId="4183BAB4" w14:textId="77777777" w:rsidR="00C42B05" w:rsidRDefault="00C42B05" w:rsidP="00C42B05">
            <w:pPr>
              <w:numPr>
                <w:ilvl w:val="0"/>
                <w:numId w:val="20"/>
              </w:numPr>
              <w:tabs>
                <w:tab w:val="left" w:pos="284"/>
              </w:tabs>
              <w:spacing w:after="120" w:line="22" w:lineRule="atLeast"/>
              <w:rPr>
                <w:rFonts w:cstheme="minorHAnsi"/>
                <w:sz w:val="21"/>
                <w:szCs w:val="21"/>
                <w:lang w:val="en-GB"/>
              </w:rPr>
            </w:pPr>
            <w:r w:rsidRPr="003220ED">
              <w:rPr>
                <w:rFonts w:cstheme="minorHAnsi"/>
                <w:sz w:val="21"/>
                <w:szCs w:val="21"/>
                <w:lang w:val="en-GB"/>
              </w:rPr>
              <w:t>Sections 333 and 334 StGB (Granting of advantages and bribery), each also in conjunction with Section 335a StGB (Foreign and international public officials),</w:t>
            </w:r>
          </w:p>
          <w:p w14:paraId="64FFE5C3" w14:textId="77777777" w:rsidR="003220ED" w:rsidRPr="003220ED" w:rsidRDefault="00C42B05" w:rsidP="003220ED">
            <w:pPr>
              <w:numPr>
                <w:ilvl w:val="0"/>
                <w:numId w:val="20"/>
              </w:numPr>
              <w:tabs>
                <w:tab w:val="clear" w:pos="720"/>
                <w:tab w:val="left" w:pos="284"/>
                <w:tab w:val="left" w:pos="715"/>
              </w:tabs>
              <w:spacing w:after="120" w:line="22" w:lineRule="atLeast"/>
              <w:rPr>
                <w:rFonts w:cstheme="minorHAnsi"/>
                <w:sz w:val="21"/>
                <w:szCs w:val="21"/>
                <w:lang w:val="en-GB"/>
              </w:rPr>
            </w:pPr>
            <w:r w:rsidRPr="003220ED">
              <w:rPr>
                <w:rFonts w:cstheme="minorHAnsi"/>
                <w:sz w:val="21"/>
                <w:szCs w:val="21"/>
                <w:lang w:val="en-GB"/>
              </w:rPr>
              <w:t>Article 2 Section 2 of the Act to Combat International Bribery (Bribery of foreign members of parliament in connection with international business transactions), or</w:t>
            </w:r>
            <w:r w:rsidR="003220ED" w:rsidRPr="003220ED">
              <w:rPr>
                <w:rFonts w:cstheme="minorHAnsi"/>
                <w:sz w:val="21"/>
                <w:szCs w:val="21"/>
                <w:lang w:val="en-GB"/>
              </w:rPr>
              <w:t xml:space="preserve"> </w:t>
            </w:r>
          </w:p>
          <w:p w14:paraId="11597C55" w14:textId="0B187879" w:rsidR="00571B44" w:rsidRDefault="00571B44" w:rsidP="003220ED">
            <w:pPr>
              <w:numPr>
                <w:ilvl w:val="0"/>
                <w:numId w:val="20"/>
              </w:numPr>
              <w:tabs>
                <w:tab w:val="clear" w:pos="720"/>
                <w:tab w:val="left" w:pos="284"/>
                <w:tab w:val="left" w:pos="715"/>
              </w:tabs>
              <w:spacing w:after="120" w:line="22" w:lineRule="atLeast"/>
              <w:rPr>
                <w:rFonts w:cstheme="minorHAnsi"/>
                <w:sz w:val="21"/>
                <w:szCs w:val="21"/>
                <w:lang w:val="en-GB"/>
              </w:rPr>
            </w:pPr>
            <w:r w:rsidRPr="003220ED">
              <w:rPr>
                <w:rFonts w:cstheme="minorHAnsi"/>
                <w:sz w:val="21"/>
                <w:szCs w:val="21"/>
                <w:lang w:val="en-GB"/>
              </w:rPr>
              <w:t>Sections 232, 232a (1–5), and Sections 232b to 233a of the German Criminal Code (StGB) (Human trafficking, forced prostitution, forced labour, exploitation of labour, exploitation through deprivation of liberty).</w:t>
            </w:r>
          </w:p>
          <w:p w14:paraId="310388F2" w14:textId="326DBFA9" w:rsidR="00571B44" w:rsidRPr="00F42406" w:rsidRDefault="00571B44" w:rsidP="00F42406">
            <w:pPr>
              <w:pStyle w:val="Listenabsatz"/>
              <w:numPr>
                <w:ilvl w:val="0"/>
                <w:numId w:val="25"/>
              </w:numPr>
              <w:tabs>
                <w:tab w:val="left" w:pos="573"/>
              </w:tabs>
              <w:spacing w:after="120" w:line="22" w:lineRule="atLeast"/>
              <w:rPr>
                <w:rFonts w:cstheme="minorHAnsi"/>
                <w:sz w:val="21"/>
                <w:szCs w:val="21"/>
                <w:lang w:val="en-GB"/>
              </w:rPr>
            </w:pPr>
            <w:r w:rsidRPr="00F42406">
              <w:rPr>
                <w:rFonts w:cstheme="minorHAnsi"/>
                <w:sz w:val="21"/>
                <w:szCs w:val="21"/>
                <w:lang w:val="en-GB"/>
              </w:rPr>
              <w:t xml:space="preserve">I/We am/are aware that, pursuant to Section 123 (4) of the Act against Restraints of Competition (GWB), a company must be excluded from participation at any time during the procurement procedure if it has failed to meet its obligations relating to the payment of taxes, duties, or social security contributions, and this has been established by a final court </w:t>
            </w:r>
            <w:r w:rsidRPr="00F42406">
              <w:rPr>
                <w:rFonts w:cstheme="minorHAnsi"/>
                <w:sz w:val="21"/>
                <w:szCs w:val="21"/>
                <w:lang w:val="en-GB"/>
              </w:rPr>
              <w:lastRenderedPageBreak/>
              <w:t>decision or a final administrative decision, or if the contracting authority can otherwise prove the violation of these obligations.</w:t>
            </w:r>
          </w:p>
          <w:p w14:paraId="39B12922" w14:textId="77777777" w:rsidR="00F42406" w:rsidRPr="00F42406" w:rsidRDefault="00F42406" w:rsidP="00FA6FC3">
            <w:pPr>
              <w:pStyle w:val="Listenabsatz"/>
              <w:tabs>
                <w:tab w:val="left" w:pos="573"/>
              </w:tabs>
              <w:spacing w:after="120" w:line="22" w:lineRule="atLeast"/>
              <w:ind w:left="720"/>
              <w:rPr>
                <w:rFonts w:cstheme="minorHAnsi"/>
                <w:sz w:val="21"/>
                <w:szCs w:val="21"/>
                <w:lang w:val="en-GB"/>
              </w:rPr>
            </w:pPr>
          </w:p>
          <w:p w14:paraId="6FA96B00" w14:textId="4FAFBBCE" w:rsidR="00571B44" w:rsidRPr="003220ED" w:rsidRDefault="0083263E" w:rsidP="00FA6FC3">
            <w:pPr>
              <w:tabs>
                <w:tab w:val="left" w:pos="284"/>
              </w:tabs>
              <w:spacing w:after="120" w:line="22" w:lineRule="atLeast"/>
              <w:ind w:left="289" w:hanging="289"/>
              <w:rPr>
                <w:rFonts w:cstheme="minorHAnsi"/>
                <w:sz w:val="21"/>
                <w:szCs w:val="21"/>
                <w:lang w:val="en-GB"/>
              </w:rPr>
            </w:pPr>
            <w:r w:rsidRPr="003220ED">
              <w:rPr>
                <w:rFonts w:cstheme="minorHAnsi"/>
                <w:sz w:val="21"/>
                <w:szCs w:val="21"/>
                <w:lang w:val="en-GB"/>
              </w:rPr>
              <w:t xml:space="preserve">3. </w:t>
            </w:r>
            <w:r w:rsidR="00571B44" w:rsidRPr="003220ED">
              <w:rPr>
                <w:rFonts w:cstheme="minorHAnsi"/>
                <w:sz w:val="21"/>
                <w:szCs w:val="21"/>
                <w:lang w:val="en-GB"/>
              </w:rPr>
              <w:t xml:space="preserve"> I/We am/are aware that, pursuant to Section 124 (1) GWB, a company may be excluded from participation in a procurement procedure if:</w:t>
            </w:r>
          </w:p>
          <w:p w14:paraId="517ADCF4" w14:textId="77777777" w:rsidR="00571B44" w:rsidRPr="003220ED" w:rsidRDefault="00571B44" w:rsidP="00571B44">
            <w:pPr>
              <w:numPr>
                <w:ilvl w:val="0"/>
                <w:numId w:val="22"/>
              </w:numPr>
              <w:tabs>
                <w:tab w:val="left" w:pos="284"/>
              </w:tabs>
              <w:spacing w:after="120" w:line="22" w:lineRule="atLeast"/>
              <w:rPr>
                <w:rFonts w:cstheme="minorHAnsi"/>
                <w:sz w:val="21"/>
                <w:szCs w:val="21"/>
                <w:lang w:val="en-GB"/>
              </w:rPr>
            </w:pPr>
            <w:r w:rsidRPr="003220ED">
              <w:rPr>
                <w:rFonts w:cstheme="minorHAnsi"/>
                <w:sz w:val="21"/>
                <w:szCs w:val="21"/>
                <w:lang w:val="en-GB"/>
              </w:rPr>
              <w:t>the company has demonstrably violated applicable environmental, social, or labour law obligations in the performance of public contracts,</w:t>
            </w:r>
          </w:p>
          <w:p w14:paraId="717B6384" w14:textId="77777777" w:rsidR="00571B44" w:rsidRDefault="00571B44" w:rsidP="00571B44">
            <w:pPr>
              <w:numPr>
                <w:ilvl w:val="0"/>
                <w:numId w:val="22"/>
              </w:numPr>
              <w:tabs>
                <w:tab w:val="left" w:pos="284"/>
              </w:tabs>
              <w:spacing w:after="120" w:line="22" w:lineRule="atLeast"/>
              <w:rPr>
                <w:rFonts w:cstheme="minorHAnsi"/>
                <w:sz w:val="21"/>
                <w:szCs w:val="21"/>
                <w:lang w:val="en-GB"/>
              </w:rPr>
            </w:pPr>
            <w:r w:rsidRPr="003220ED">
              <w:rPr>
                <w:rFonts w:cstheme="minorHAnsi"/>
                <w:sz w:val="21"/>
                <w:szCs w:val="21"/>
                <w:lang w:val="en-GB"/>
              </w:rPr>
              <w:t>the company is insolvent, insolvency or similar proceedings have been applied for or opened in respect of its assets, the opening of such proceedings has been rejected for lack of assets, the company is in liquidation, or has ceased its business activities,</w:t>
            </w:r>
          </w:p>
          <w:p w14:paraId="2BC572D8" w14:textId="77777777" w:rsidR="00FA6FC3" w:rsidRPr="003220ED" w:rsidRDefault="00FA6FC3" w:rsidP="00FA6FC3">
            <w:pPr>
              <w:tabs>
                <w:tab w:val="left" w:pos="284"/>
              </w:tabs>
              <w:spacing w:after="120" w:line="22" w:lineRule="atLeast"/>
              <w:ind w:left="720"/>
              <w:rPr>
                <w:rFonts w:cstheme="minorHAnsi"/>
                <w:sz w:val="21"/>
                <w:szCs w:val="21"/>
                <w:lang w:val="en-GB"/>
              </w:rPr>
            </w:pPr>
          </w:p>
          <w:p w14:paraId="25A5A7DB" w14:textId="77777777" w:rsidR="00571B44" w:rsidRDefault="00571B44" w:rsidP="00571B44">
            <w:pPr>
              <w:numPr>
                <w:ilvl w:val="0"/>
                <w:numId w:val="22"/>
              </w:numPr>
              <w:tabs>
                <w:tab w:val="left" w:pos="284"/>
              </w:tabs>
              <w:spacing w:after="120" w:line="22" w:lineRule="atLeast"/>
              <w:rPr>
                <w:rFonts w:cstheme="minorHAnsi"/>
                <w:sz w:val="21"/>
                <w:szCs w:val="21"/>
                <w:lang w:val="en-GB"/>
              </w:rPr>
            </w:pPr>
            <w:r w:rsidRPr="003220ED">
              <w:rPr>
                <w:rFonts w:cstheme="minorHAnsi"/>
                <w:sz w:val="21"/>
                <w:szCs w:val="21"/>
                <w:lang w:val="en-GB"/>
              </w:rPr>
              <w:t>the company has demonstrably committed a serious professional misconduct that calls its integrity into question; Section 123 (3) GWB applies accordingly,</w:t>
            </w:r>
          </w:p>
          <w:p w14:paraId="5F253B6C" w14:textId="77777777" w:rsidR="00571B44" w:rsidRDefault="00571B44" w:rsidP="00571B44">
            <w:pPr>
              <w:numPr>
                <w:ilvl w:val="0"/>
                <w:numId w:val="22"/>
              </w:numPr>
              <w:tabs>
                <w:tab w:val="left" w:pos="284"/>
              </w:tabs>
              <w:spacing w:after="120" w:line="22" w:lineRule="atLeast"/>
              <w:rPr>
                <w:rFonts w:cstheme="minorHAnsi"/>
                <w:sz w:val="21"/>
                <w:szCs w:val="21"/>
                <w:lang w:val="en-GB"/>
              </w:rPr>
            </w:pPr>
            <w:r w:rsidRPr="003220ED">
              <w:rPr>
                <w:rFonts w:cstheme="minorHAnsi"/>
                <w:sz w:val="21"/>
                <w:szCs w:val="21"/>
                <w:lang w:val="en-GB"/>
              </w:rPr>
              <w:t>the contracting authority has sufficient indications that the company has entered into agreements with other companies aimed at preventing, restricting, or distorting competition,</w:t>
            </w:r>
          </w:p>
          <w:p w14:paraId="3D10A8BD" w14:textId="77777777" w:rsidR="00FA6FC3" w:rsidRPr="003220ED" w:rsidRDefault="00FA6FC3" w:rsidP="00FA6FC3">
            <w:pPr>
              <w:tabs>
                <w:tab w:val="left" w:pos="284"/>
              </w:tabs>
              <w:spacing w:after="120" w:line="22" w:lineRule="atLeast"/>
              <w:ind w:left="720"/>
              <w:rPr>
                <w:rFonts w:cstheme="minorHAnsi"/>
                <w:sz w:val="21"/>
                <w:szCs w:val="21"/>
                <w:lang w:val="en-GB"/>
              </w:rPr>
            </w:pPr>
          </w:p>
          <w:p w14:paraId="3DB99957" w14:textId="431EEB93" w:rsidR="00FA6FC3" w:rsidRDefault="00571B44" w:rsidP="00FA6FC3">
            <w:pPr>
              <w:numPr>
                <w:ilvl w:val="0"/>
                <w:numId w:val="22"/>
              </w:numPr>
              <w:tabs>
                <w:tab w:val="left" w:pos="284"/>
              </w:tabs>
              <w:spacing w:after="120" w:line="22" w:lineRule="atLeast"/>
              <w:rPr>
                <w:rFonts w:cstheme="minorHAnsi"/>
                <w:sz w:val="21"/>
                <w:szCs w:val="21"/>
                <w:lang w:val="en-GB"/>
              </w:rPr>
            </w:pPr>
            <w:r w:rsidRPr="003220ED">
              <w:rPr>
                <w:rFonts w:cstheme="minorHAnsi"/>
                <w:sz w:val="21"/>
                <w:szCs w:val="21"/>
                <w:lang w:val="en-GB"/>
              </w:rPr>
              <w:t>a conflict of interest exists in the conduct of the procurement procedure which could compromise the impartiality and independence of a person acting on behalf of the contracting authority, and which cannot be effectively remedied by less intrusive measures,</w:t>
            </w:r>
          </w:p>
          <w:p w14:paraId="5C6F844B" w14:textId="77777777" w:rsidR="00FA6FC3" w:rsidRPr="00FA6FC3" w:rsidRDefault="00FA6FC3" w:rsidP="00FA6FC3">
            <w:pPr>
              <w:tabs>
                <w:tab w:val="left" w:pos="284"/>
              </w:tabs>
              <w:spacing w:after="120" w:line="22" w:lineRule="atLeast"/>
              <w:rPr>
                <w:rFonts w:cstheme="minorHAnsi"/>
                <w:sz w:val="21"/>
                <w:szCs w:val="21"/>
                <w:lang w:val="en-GB"/>
              </w:rPr>
            </w:pPr>
          </w:p>
          <w:p w14:paraId="7C03C851" w14:textId="77777777" w:rsidR="00571B44" w:rsidRDefault="00571B44" w:rsidP="00571B44">
            <w:pPr>
              <w:numPr>
                <w:ilvl w:val="0"/>
                <w:numId w:val="22"/>
              </w:numPr>
              <w:tabs>
                <w:tab w:val="left" w:pos="284"/>
              </w:tabs>
              <w:spacing w:after="120" w:line="22" w:lineRule="atLeast"/>
              <w:rPr>
                <w:rFonts w:cstheme="minorHAnsi"/>
                <w:sz w:val="21"/>
                <w:szCs w:val="21"/>
                <w:lang w:val="en-GB"/>
              </w:rPr>
            </w:pPr>
            <w:r w:rsidRPr="003220ED">
              <w:rPr>
                <w:rFonts w:cstheme="minorHAnsi"/>
                <w:sz w:val="21"/>
                <w:szCs w:val="21"/>
                <w:lang w:val="en-GB"/>
              </w:rPr>
              <w:t>a distortion of competition results from the company having been involved in the preparation of the procurement procedure, and this distortion cannot be remedied by less intrusive measures,</w:t>
            </w:r>
          </w:p>
          <w:p w14:paraId="5D19F69D" w14:textId="77777777" w:rsidR="00FA6FC3" w:rsidRDefault="00FA6FC3" w:rsidP="00FA6FC3">
            <w:pPr>
              <w:tabs>
                <w:tab w:val="left" w:pos="284"/>
              </w:tabs>
              <w:spacing w:after="120" w:line="22" w:lineRule="atLeast"/>
              <w:rPr>
                <w:rFonts w:cstheme="minorHAnsi"/>
                <w:sz w:val="21"/>
                <w:szCs w:val="21"/>
                <w:lang w:val="en-GB"/>
              </w:rPr>
            </w:pPr>
          </w:p>
          <w:p w14:paraId="4958FC64" w14:textId="77777777" w:rsidR="00FA6FC3" w:rsidRDefault="00FA6FC3" w:rsidP="00FA6FC3">
            <w:pPr>
              <w:tabs>
                <w:tab w:val="left" w:pos="284"/>
              </w:tabs>
              <w:spacing w:after="120" w:line="22" w:lineRule="atLeast"/>
              <w:rPr>
                <w:rFonts w:cstheme="minorHAnsi"/>
                <w:sz w:val="21"/>
                <w:szCs w:val="21"/>
                <w:lang w:val="en-GB"/>
              </w:rPr>
            </w:pPr>
          </w:p>
          <w:p w14:paraId="7C248E1C" w14:textId="77777777" w:rsidR="00FA6FC3" w:rsidRPr="003220ED" w:rsidRDefault="00FA6FC3" w:rsidP="00FA6FC3">
            <w:pPr>
              <w:tabs>
                <w:tab w:val="left" w:pos="284"/>
              </w:tabs>
              <w:spacing w:after="120" w:line="22" w:lineRule="atLeast"/>
              <w:rPr>
                <w:rFonts w:cstheme="minorHAnsi"/>
                <w:sz w:val="21"/>
                <w:szCs w:val="21"/>
                <w:lang w:val="en-GB"/>
              </w:rPr>
            </w:pPr>
          </w:p>
          <w:p w14:paraId="3828D299" w14:textId="77777777" w:rsidR="00571B44" w:rsidRPr="003220ED" w:rsidRDefault="00571B44" w:rsidP="00571B44">
            <w:pPr>
              <w:numPr>
                <w:ilvl w:val="0"/>
                <w:numId w:val="22"/>
              </w:numPr>
              <w:tabs>
                <w:tab w:val="left" w:pos="284"/>
              </w:tabs>
              <w:spacing w:after="120" w:line="22" w:lineRule="atLeast"/>
              <w:rPr>
                <w:rFonts w:cstheme="minorHAnsi"/>
                <w:sz w:val="21"/>
                <w:szCs w:val="21"/>
                <w:lang w:val="en-GB"/>
              </w:rPr>
            </w:pPr>
            <w:r w:rsidRPr="003220ED">
              <w:rPr>
                <w:rFonts w:cstheme="minorHAnsi"/>
                <w:sz w:val="21"/>
                <w:szCs w:val="21"/>
                <w:lang w:val="en-GB"/>
              </w:rPr>
              <w:t>the company has significantly or persistently failed to perform a substantial requirement in the execution of a previous public contract or concession, resulting in early termination, damages, or a comparable legal consequence,</w:t>
            </w:r>
          </w:p>
          <w:p w14:paraId="11240523" w14:textId="77777777" w:rsidR="00571B44" w:rsidRPr="003220ED" w:rsidRDefault="00571B44" w:rsidP="00571B44">
            <w:pPr>
              <w:numPr>
                <w:ilvl w:val="0"/>
                <w:numId w:val="22"/>
              </w:numPr>
              <w:tabs>
                <w:tab w:val="left" w:pos="284"/>
              </w:tabs>
              <w:spacing w:after="120" w:line="22" w:lineRule="atLeast"/>
              <w:rPr>
                <w:rFonts w:cstheme="minorHAnsi"/>
                <w:sz w:val="21"/>
                <w:szCs w:val="21"/>
                <w:lang w:val="en-GB"/>
              </w:rPr>
            </w:pPr>
            <w:r w:rsidRPr="003220ED">
              <w:rPr>
                <w:rFonts w:cstheme="minorHAnsi"/>
                <w:sz w:val="21"/>
                <w:szCs w:val="21"/>
                <w:lang w:val="en-GB"/>
              </w:rPr>
              <w:t>the company has committed a serious misrepresentation in relation to exclusion grounds or selection criteria, withheld information, or is unable to provide the required evidence,</w:t>
            </w:r>
          </w:p>
          <w:p w14:paraId="1E4B2A89" w14:textId="77777777" w:rsidR="00D430DC" w:rsidRDefault="00571B44" w:rsidP="00571B44">
            <w:pPr>
              <w:numPr>
                <w:ilvl w:val="0"/>
                <w:numId w:val="22"/>
              </w:numPr>
              <w:tabs>
                <w:tab w:val="left" w:pos="284"/>
              </w:tabs>
              <w:spacing w:after="120" w:line="22" w:lineRule="atLeast"/>
              <w:rPr>
                <w:rFonts w:cstheme="minorHAnsi"/>
                <w:sz w:val="21"/>
                <w:szCs w:val="21"/>
                <w:lang w:val="en-GB"/>
              </w:rPr>
            </w:pPr>
            <w:r w:rsidRPr="003220ED">
              <w:rPr>
                <w:rFonts w:cstheme="minorHAnsi"/>
                <w:sz w:val="21"/>
                <w:szCs w:val="21"/>
                <w:lang w:val="en-GB"/>
              </w:rPr>
              <w:t xml:space="preserve">the company </w:t>
            </w:r>
          </w:p>
          <w:p w14:paraId="0C19ADB6" w14:textId="77777777" w:rsidR="00D430DC" w:rsidRDefault="00571B44" w:rsidP="00D430DC">
            <w:pPr>
              <w:tabs>
                <w:tab w:val="left" w:pos="284"/>
              </w:tabs>
              <w:spacing w:after="120" w:line="22" w:lineRule="atLeast"/>
              <w:ind w:left="720"/>
              <w:rPr>
                <w:rFonts w:cstheme="minorHAnsi"/>
                <w:sz w:val="21"/>
                <w:szCs w:val="21"/>
                <w:lang w:val="en-GB"/>
              </w:rPr>
            </w:pPr>
            <w:r w:rsidRPr="003220ED">
              <w:rPr>
                <w:rFonts w:cstheme="minorHAnsi"/>
                <w:sz w:val="21"/>
                <w:szCs w:val="21"/>
                <w:lang w:val="en-GB"/>
              </w:rPr>
              <w:t>a) has attempted to improperly influence the decision</w:t>
            </w:r>
            <w:r w:rsidRPr="003220ED">
              <w:rPr>
                <w:rFonts w:cstheme="minorHAnsi"/>
                <w:sz w:val="21"/>
                <w:szCs w:val="21"/>
                <w:lang w:val="en-GB"/>
              </w:rPr>
              <w:noBreakHyphen/>
              <w:t xml:space="preserve">making of the contracting authority, </w:t>
            </w:r>
          </w:p>
          <w:p w14:paraId="629D0A16" w14:textId="77777777" w:rsidR="00D430DC" w:rsidRDefault="00571B44" w:rsidP="00D430DC">
            <w:pPr>
              <w:tabs>
                <w:tab w:val="left" w:pos="284"/>
              </w:tabs>
              <w:spacing w:after="120" w:line="22" w:lineRule="atLeast"/>
              <w:ind w:left="720"/>
              <w:rPr>
                <w:rFonts w:cstheme="minorHAnsi"/>
                <w:sz w:val="21"/>
                <w:szCs w:val="21"/>
                <w:lang w:val="en-GB"/>
              </w:rPr>
            </w:pPr>
            <w:r w:rsidRPr="003220ED">
              <w:rPr>
                <w:rFonts w:cstheme="minorHAnsi"/>
                <w:sz w:val="21"/>
                <w:szCs w:val="21"/>
                <w:lang w:val="en-GB"/>
              </w:rPr>
              <w:t xml:space="preserve">b) has attempted to obtain confidential information that could give it undue advantages in the procurement procedure, or </w:t>
            </w:r>
          </w:p>
          <w:p w14:paraId="2DE5C31E" w14:textId="019C4202" w:rsidR="00571B44" w:rsidRDefault="00571B44" w:rsidP="00D430DC">
            <w:pPr>
              <w:tabs>
                <w:tab w:val="left" w:pos="284"/>
              </w:tabs>
              <w:spacing w:after="120" w:line="22" w:lineRule="atLeast"/>
              <w:ind w:left="720"/>
              <w:rPr>
                <w:rFonts w:cstheme="minorHAnsi"/>
                <w:sz w:val="21"/>
                <w:szCs w:val="21"/>
                <w:lang w:val="en-GB"/>
              </w:rPr>
            </w:pPr>
            <w:r w:rsidRPr="003220ED">
              <w:rPr>
                <w:rFonts w:cstheme="minorHAnsi"/>
                <w:sz w:val="21"/>
                <w:szCs w:val="21"/>
                <w:lang w:val="en-GB"/>
              </w:rPr>
              <w:t xml:space="preserve">c) has negligently or intentionally provided misleading information that could significantly influence the contracting authority’s award </w:t>
            </w:r>
            <w:proofErr w:type="gramStart"/>
            <w:r w:rsidRPr="003220ED">
              <w:rPr>
                <w:rFonts w:cstheme="minorHAnsi"/>
                <w:sz w:val="21"/>
                <w:szCs w:val="21"/>
                <w:lang w:val="en-GB"/>
              </w:rPr>
              <w:t>decision, or</w:t>
            </w:r>
            <w:proofErr w:type="gramEnd"/>
            <w:r w:rsidRPr="003220ED">
              <w:rPr>
                <w:rFonts w:cstheme="minorHAnsi"/>
                <w:sz w:val="21"/>
                <w:szCs w:val="21"/>
                <w:lang w:val="en-GB"/>
              </w:rPr>
              <w:t xml:space="preserve"> has attempted to provide such information.</w:t>
            </w:r>
          </w:p>
          <w:p w14:paraId="0593957B" w14:textId="77777777" w:rsidR="00D430DC" w:rsidRDefault="00D430DC" w:rsidP="00D430DC">
            <w:pPr>
              <w:tabs>
                <w:tab w:val="left" w:pos="284"/>
              </w:tabs>
              <w:spacing w:after="120" w:line="22" w:lineRule="atLeast"/>
              <w:rPr>
                <w:rFonts w:cstheme="minorHAnsi"/>
                <w:sz w:val="21"/>
                <w:szCs w:val="21"/>
                <w:lang w:val="en-GB"/>
              </w:rPr>
            </w:pPr>
          </w:p>
          <w:p w14:paraId="75D789A0" w14:textId="77777777" w:rsidR="00D430DC" w:rsidRDefault="00D430DC" w:rsidP="00D430DC">
            <w:pPr>
              <w:tabs>
                <w:tab w:val="left" w:pos="284"/>
              </w:tabs>
              <w:spacing w:after="120" w:line="22" w:lineRule="atLeast"/>
              <w:rPr>
                <w:rFonts w:cstheme="minorHAnsi"/>
                <w:sz w:val="21"/>
                <w:szCs w:val="21"/>
                <w:lang w:val="en-GB"/>
              </w:rPr>
            </w:pPr>
          </w:p>
          <w:p w14:paraId="75098FF7" w14:textId="77777777" w:rsidR="00D430DC" w:rsidRDefault="00D430DC" w:rsidP="00D430DC">
            <w:pPr>
              <w:tabs>
                <w:tab w:val="left" w:pos="284"/>
              </w:tabs>
              <w:spacing w:after="120" w:line="22" w:lineRule="atLeast"/>
              <w:rPr>
                <w:rFonts w:cstheme="minorHAnsi"/>
                <w:sz w:val="21"/>
                <w:szCs w:val="21"/>
                <w:lang w:val="en-GB"/>
              </w:rPr>
            </w:pPr>
          </w:p>
          <w:p w14:paraId="1E5C74BD" w14:textId="77777777" w:rsidR="001D0B69" w:rsidRDefault="001D0B69" w:rsidP="00D430DC">
            <w:pPr>
              <w:tabs>
                <w:tab w:val="left" w:pos="284"/>
              </w:tabs>
              <w:spacing w:after="120" w:line="22" w:lineRule="atLeast"/>
              <w:rPr>
                <w:rFonts w:cstheme="minorHAnsi"/>
                <w:sz w:val="21"/>
                <w:szCs w:val="21"/>
                <w:lang w:val="en-GB"/>
              </w:rPr>
            </w:pPr>
          </w:p>
          <w:p w14:paraId="7A7316DB" w14:textId="77777777" w:rsidR="00D430DC" w:rsidRDefault="00D430DC" w:rsidP="00D430DC">
            <w:pPr>
              <w:tabs>
                <w:tab w:val="left" w:pos="284"/>
              </w:tabs>
              <w:spacing w:after="120" w:line="22" w:lineRule="atLeast"/>
              <w:rPr>
                <w:rFonts w:cstheme="minorHAnsi"/>
                <w:sz w:val="21"/>
                <w:szCs w:val="21"/>
                <w:lang w:val="en-GB"/>
              </w:rPr>
            </w:pPr>
          </w:p>
          <w:p w14:paraId="627B209A" w14:textId="333FFE59" w:rsidR="00571B44" w:rsidRPr="001D0B69" w:rsidRDefault="00571B44" w:rsidP="001D0B69">
            <w:pPr>
              <w:pStyle w:val="Listenabsatz"/>
              <w:numPr>
                <w:ilvl w:val="1"/>
                <w:numId w:val="20"/>
              </w:numPr>
              <w:tabs>
                <w:tab w:val="left" w:pos="284"/>
              </w:tabs>
              <w:spacing w:after="120" w:line="22" w:lineRule="atLeast"/>
              <w:ind w:left="304" w:hanging="283"/>
              <w:rPr>
                <w:rFonts w:cstheme="minorHAnsi"/>
                <w:sz w:val="21"/>
                <w:szCs w:val="21"/>
                <w:lang w:val="en-GB"/>
              </w:rPr>
            </w:pPr>
            <w:r w:rsidRPr="001D0B69">
              <w:rPr>
                <w:rFonts w:cstheme="minorHAnsi"/>
                <w:sz w:val="21"/>
                <w:szCs w:val="21"/>
                <w:lang w:val="en-GB"/>
              </w:rPr>
              <w:t>I/We am/are aware that, pursuant to Section 21 of the Employee Posting Act (AEntG), applicants shall be excluded from participation in a competition for a supply, construction, or service contract for an appropriate period until their reliability has been restored, if they have been fined at least EUR 2,500 for a violation under Section 23 AEntG. The same applies even before administrative fine proceedings are completed if, in the individual case, the evidence leaves no reasonable doubt about a serious misconduct.</w:t>
            </w:r>
          </w:p>
          <w:p w14:paraId="6C94B147" w14:textId="77777777" w:rsidR="00D430DC" w:rsidRPr="00D430DC" w:rsidRDefault="00D430DC" w:rsidP="001D0B69">
            <w:pPr>
              <w:pStyle w:val="Listenabsatz"/>
              <w:tabs>
                <w:tab w:val="left" w:pos="284"/>
              </w:tabs>
              <w:spacing w:after="120" w:line="22" w:lineRule="atLeast"/>
              <w:ind w:left="720"/>
              <w:rPr>
                <w:rFonts w:cstheme="minorHAnsi"/>
                <w:sz w:val="21"/>
                <w:szCs w:val="21"/>
                <w:lang w:val="en-GB"/>
              </w:rPr>
            </w:pPr>
          </w:p>
          <w:p w14:paraId="289E9175" w14:textId="6D98246D" w:rsidR="00571B44" w:rsidRDefault="0083263E" w:rsidP="001D0B69">
            <w:pPr>
              <w:tabs>
                <w:tab w:val="left" w:pos="284"/>
              </w:tabs>
              <w:spacing w:after="120" w:line="22" w:lineRule="atLeast"/>
              <w:ind w:left="289" w:hanging="289"/>
              <w:rPr>
                <w:rFonts w:cstheme="minorHAnsi"/>
                <w:sz w:val="21"/>
                <w:szCs w:val="21"/>
                <w:lang w:val="en-GB"/>
              </w:rPr>
            </w:pPr>
            <w:r w:rsidRPr="003220ED">
              <w:rPr>
                <w:rFonts w:cstheme="minorHAnsi"/>
                <w:sz w:val="21"/>
                <w:szCs w:val="21"/>
                <w:lang w:val="en-GB"/>
              </w:rPr>
              <w:t xml:space="preserve">5. </w:t>
            </w:r>
            <w:r w:rsidR="00571B44" w:rsidRPr="003220ED">
              <w:rPr>
                <w:rFonts w:cstheme="minorHAnsi"/>
                <w:sz w:val="21"/>
                <w:szCs w:val="21"/>
                <w:lang w:val="en-GB"/>
              </w:rPr>
              <w:t xml:space="preserve"> I/We am/are aware that, pursuant to Section 98c of the Residence Act (AufenthG), applicants may be excluded from participation in a competition for a supply, construction, or </w:t>
            </w:r>
            <w:r w:rsidR="00571B44" w:rsidRPr="003220ED">
              <w:rPr>
                <w:rFonts w:cstheme="minorHAnsi"/>
                <w:sz w:val="21"/>
                <w:szCs w:val="21"/>
                <w:lang w:val="en-GB"/>
              </w:rPr>
              <w:lastRenderedPageBreak/>
              <w:t>service contract if they or their statutory representative have been finally fined at least EUR 2,500 under Section 404 (2) No. 3 of Book III of the Social Code (SGB III), or have been finally convicted under Sections 10, 10a, or 11 of the Act to Combat Illegal Employment (SchwarzArbG) to a prison sentence of more than three months or a fine of more than 90 daily units.</w:t>
            </w:r>
          </w:p>
          <w:p w14:paraId="62F3D058" w14:textId="77777777" w:rsidR="003554C4" w:rsidRDefault="003554C4" w:rsidP="001D0B69">
            <w:pPr>
              <w:tabs>
                <w:tab w:val="left" w:pos="284"/>
              </w:tabs>
              <w:spacing w:after="120" w:line="22" w:lineRule="atLeast"/>
              <w:ind w:left="289" w:hanging="289"/>
              <w:rPr>
                <w:rFonts w:cstheme="minorHAnsi"/>
                <w:sz w:val="21"/>
                <w:szCs w:val="21"/>
                <w:lang w:val="en-GB"/>
              </w:rPr>
            </w:pPr>
          </w:p>
          <w:p w14:paraId="5275AD5E" w14:textId="77777777" w:rsidR="003554C4" w:rsidRDefault="003554C4" w:rsidP="001D0B69">
            <w:pPr>
              <w:tabs>
                <w:tab w:val="left" w:pos="284"/>
              </w:tabs>
              <w:spacing w:after="120" w:line="22" w:lineRule="atLeast"/>
              <w:ind w:left="289" w:hanging="289"/>
              <w:rPr>
                <w:rFonts w:cstheme="minorHAnsi"/>
                <w:sz w:val="21"/>
                <w:szCs w:val="21"/>
                <w:lang w:val="en-GB"/>
              </w:rPr>
            </w:pPr>
          </w:p>
          <w:p w14:paraId="1B71AF06" w14:textId="77777777" w:rsidR="003554C4" w:rsidRPr="003220ED" w:rsidRDefault="003554C4" w:rsidP="001D0B69">
            <w:pPr>
              <w:tabs>
                <w:tab w:val="left" w:pos="284"/>
              </w:tabs>
              <w:spacing w:after="120" w:line="22" w:lineRule="atLeast"/>
              <w:ind w:left="289" w:hanging="289"/>
              <w:rPr>
                <w:rFonts w:cstheme="minorHAnsi"/>
                <w:sz w:val="21"/>
                <w:szCs w:val="21"/>
                <w:lang w:val="en-GB"/>
              </w:rPr>
            </w:pPr>
          </w:p>
          <w:p w14:paraId="663F035A" w14:textId="3A883E2C" w:rsidR="00571B44" w:rsidRDefault="0083263E" w:rsidP="003554C4">
            <w:pPr>
              <w:tabs>
                <w:tab w:val="left" w:pos="284"/>
              </w:tabs>
              <w:spacing w:after="120" w:line="22" w:lineRule="atLeast"/>
              <w:ind w:left="289" w:hanging="289"/>
              <w:rPr>
                <w:rFonts w:cstheme="minorHAnsi"/>
                <w:sz w:val="21"/>
                <w:szCs w:val="21"/>
                <w:lang w:val="en-GB"/>
              </w:rPr>
            </w:pPr>
            <w:r w:rsidRPr="003220ED">
              <w:rPr>
                <w:rFonts w:cstheme="minorHAnsi"/>
                <w:sz w:val="21"/>
                <w:szCs w:val="21"/>
                <w:lang w:val="en-GB"/>
              </w:rPr>
              <w:t xml:space="preserve">6. </w:t>
            </w:r>
            <w:r w:rsidR="00571B44" w:rsidRPr="003220ED">
              <w:rPr>
                <w:rFonts w:cstheme="minorHAnsi"/>
                <w:sz w:val="21"/>
                <w:szCs w:val="21"/>
                <w:lang w:val="en-GB"/>
              </w:rPr>
              <w:t xml:space="preserve"> I/We am/are aware that, pursuant to Section 19 of the Minimum Wage Act (MiLoG), applicants shall be excluded from participation in a competition for a supply, construction, or service contract for an appropriate period until their reliability has been restored, if they have been fined at least EUR 2,500 for a violation under Section 21 MiLoG.</w:t>
            </w:r>
          </w:p>
          <w:p w14:paraId="16FBF7BD" w14:textId="77777777" w:rsidR="00982A55" w:rsidRPr="003220ED" w:rsidRDefault="00982A55" w:rsidP="003554C4">
            <w:pPr>
              <w:tabs>
                <w:tab w:val="left" w:pos="284"/>
              </w:tabs>
              <w:spacing w:after="120" w:line="22" w:lineRule="atLeast"/>
              <w:ind w:left="289" w:hanging="289"/>
              <w:rPr>
                <w:rFonts w:cstheme="minorHAnsi"/>
                <w:sz w:val="21"/>
                <w:szCs w:val="21"/>
                <w:lang w:val="en-GB"/>
              </w:rPr>
            </w:pPr>
          </w:p>
          <w:p w14:paraId="1A708956" w14:textId="77777777" w:rsidR="00571B44" w:rsidRDefault="00571B44" w:rsidP="003554C4">
            <w:pPr>
              <w:tabs>
                <w:tab w:val="left" w:pos="284"/>
              </w:tabs>
              <w:spacing w:after="120" w:line="22" w:lineRule="atLeast"/>
              <w:ind w:left="289"/>
              <w:rPr>
                <w:rFonts w:cstheme="minorHAnsi"/>
                <w:sz w:val="21"/>
                <w:szCs w:val="21"/>
                <w:lang w:val="en-GB"/>
              </w:rPr>
            </w:pPr>
            <w:r w:rsidRPr="003220ED">
              <w:rPr>
                <w:rFonts w:cstheme="minorHAnsi"/>
                <w:sz w:val="21"/>
                <w:szCs w:val="21"/>
                <w:lang w:val="en-GB"/>
              </w:rPr>
              <w:t>Where employees are employed in Germany, it is hereby confirmed that the statutory requirements of the Minimum Wage Act are complied with.</w:t>
            </w:r>
          </w:p>
          <w:p w14:paraId="71EEC28B" w14:textId="77777777" w:rsidR="00C51AFF" w:rsidRDefault="00C51AFF" w:rsidP="003554C4">
            <w:pPr>
              <w:tabs>
                <w:tab w:val="left" w:pos="284"/>
              </w:tabs>
              <w:spacing w:after="120" w:line="22" w:lineRule="atLeast"/>
              <w:ind w:left="289"/>
              <w:rPr>
                <w:rFonts w:cstheme="minorHAnsi"/>
                <w:sz w:val="21"/>
                <w:szCs w:val="21"/>
                <w:lang w:val="en-GB"/>
              </w:rPr>
            </w:pPr>
          </w:p>
          <w:p w14:paraId="15710EB9" w14:textId="0576F7A3" w:rsidR="00C51AFF" w:rsidRDefault="00D52B6D" w:rsidP="00D52B6D">
            <w:pPr>
              <w:tabs>
                <w:tab w:val="left" w:pos="573"/>
              </w:tabs>
              <w:spacing w:after="120" w:line="22" w:lineRule="atLeast"/>
              <w:ind w:left="573" w:hanging="284"/>
              <w:rPr>
                <w:rFonts w:cstheme="minorHAnsi"/>
                <w:sz w:val="21"/>
                <w:szCs w:val="21"/>
                <w:lang w:val="en-GB"/>
              </w:rPr>
            </w:pPr>
            <w:r>
              <w:rPr>
                <w:rFonts w:cstheme="minorHAnsi"/>
                <w:sz w:val="21"/>
                <w:szCs w:val="21"/>
                <w:lang w:val="en-GB"/>
              </w:rPr>
              <w:t>7</w:t>
            </w:r>
            <w:r w:rsidR="00C51AFF">
              <w:rPr>
                <w:rFonts w:cstheme="minorHAnsi"/>
                <w:sz w:val="21"/>
                <w:szCs w:val="21"/>
                <w:lang w:val="en-GB"/>
              </w:rPr>
              <w:t xml:space="preserve">. </w:t>
            </w:r>
            <w:r w:rsidRPr="00D52B6D">
              <w:rPr>
                <w:rFonts w:cstheme="minorHAnsi"/>
                <w:sz w:val="21"/>
                <w:szCs w:val="21"/>
                <w:lang w:val="en-GB"/>
              </w:rPr>
              <w:t>I/We am/are aware that, pursuant to Section 21 of the Act to Combat Illegal Employment (SchwarzArbG), applicants shall be excluded from participation in a competition for a supply, construction, or service contract for a period of up to three years if they, or their statutory or legal representatives, have been convicted under Section 8 (1) No. 2, Sections 10 to 11 SchwarzArbG, Section 404 (1) or (2) No. 3 of Book III of the Social Code (SGB III), Sections 15, 15a, 16 (1) Nos. 1, 1c, 1d, 1f or (2) of the Temporary Employment Act (AÜG), or Section 266a (1) to (4) of the German Criminal Code (StGB) to a prison sentence of more than three months or a fine of more than ninety daily units, or have been fined at least two thousand five hundred euros. The same applies even before criminal or administrative fine proceedings have been completed if, in the individual case, the evidence leaves no reasonable doubt about a serious misconduct.</w:t>
            </w:r>
          </w:p>
          <w:p w14:paraId="480A6200" w14:textId="08514859" w:rsidR="00D52B6D" w:rsidRDefault="004B2F31" w:rsidP="004B2F31">
            <w:pPr>
              <w:tabs>
                <w:tab w:val="left" w:pos="431"/>
              </w:tabs>
              <w:spacing w:after="120" w:line="22" w:lineRule="atLeast"/>
              <w:ind w:left="431" w:hanging="142"/>
              <w:rPr>
                <w:rFonts w:cstheme="minorHAnsi"/>
                <w:sz w:val="21"/>
                <w:szCs w:val="21"/>
                <w:lang w:val="en-GB"/>
              </w:rPr>
            </w:pPr>
            <w:r>
              <w:rPr>
                <w:rFonts w:cstheme="minorHAnsi"/>
                <w:sz w:val="21"/>
                <w:szCs w:val="21"/>
                <w:lang w:val="en-GB"/>
              </w:rPr>
              <w:lastRenderedPageBreak/>
              <w:t xml:space="preserve">8. </w:t>
            </w:r>
            <w:r w:rsidRPr="004B2F31">
              <w:rPr>
                <w:rFonts w:cstheme="minorHAnsi"/>
                <w:sz w:val="21"/>
                <w:szCs w:val="21"/>
                <w:lang w:val="en-GB"/>
              </w:rPr>
              <w:t>I/We am/are aware that, pursuant to Section 21 of the Act to Combat Illegal Employment (SchwarzArbG), companies shall be excluded from participation in a procedure for the award of a supply, construction, or service contract for a period of up to three years until proven self</w:t>
            </w:r>
            <w:r w:rsidRPr="004B2F31">
              <w:rPr>
                <w:rFonts w:cstheme="minorHAnsi"/>
                <w:sz w:val="21"/>
                <w:szCs w:val="21"/>
                <w:lang w:val="en-GB"/>
              </w:rPr>
              <w:noBreakHyphen/>
              <w:t>cleaning in accordance with Section 125 GWB, if they have been fined for a final and binding violation under Section 24 (1) of the Supply Chain Due Diligence Act (LkSG) in accordance with Section 22 (2) LkSG.</w:t>
            </w:r>
          </w:p>
          <w:p w14:paraId="7856B24E" w14:textId="77777777" w:rsidR="00B259B6" w:rsidRPr="00C1601D" w:rsidRDefault="004B2F31" w:rsidP="00B259B6">
            <w:pPr>
              <w:tabs>
                <w:tab w:val="left" w:pos="284"/>
              </w:tabs>
              <w:spacing w:after="120" w:line="22" w:lineRule="atLeast"/>
              <w:ind w:left="289"/>
              <w:rPr>
                <w:rFonts w:cstheme="minorHAnsi"/>
                <w:sz w:val="21"/>
                <w:szCs w:val="21"/>
                <w:lang w:val="en-GB"/>
              </w:rPr>
            </w:pPr>
            <w:r>
              <w:rPr>
                <w:rFonts w:cstheme="minorHAnsi"/>
                <w:sz w:val="21"/>
                <w:szCs w:val="21"/>
                <w:lang w:val="en-GB"/>
              </w:rPr>
              <w:t xml:space="preserve">9. </w:t>
            </w:r>
            <w:r w:rsidR="00B259B6" w:rsidRPr="00B259B6">
              <w:rPr>
                <w:rFonts w:cstheme="minorHAnsi"/>
                <w:sz w:val="21"/>
                <w:szCs w:val="21"/>
                <w:lang w:val="en-GB"/>
              </w:rPr>
              <w:t>By submitting this self</w:t>
            </w:r>
            <w:r w:rsidR="00B259B6" w:rsidRPr="00B259B6">
              <w:rPr>
                <w:rFonts w:cstheme="minorHAnsi"/>
                <w:sz w:val="21"/>
                <w:szCs w:val="21"/>
                <w:lang w:val="en-GB"/>
              </w:rPr>
              <w:noBreakHyphen/>
              <w:t>declaration, I/We confirm</w:t>
            </w:r>
          </w:p>
          <w:p w14:paraId="3103421D" w14:textId="77777777" w:rsidR="00B259B6" w:rsidRPr="00C1601D" w:rsidRDefault="00B259B6" w:rsidP="00B259B6">
            <w:pPr>
              <w:numPr>
                <w:ilvl w:val="0"/>
                <w:numId w:val="26"/>
              </w:numPr>
              <w:tabs>
                <w:tab w:val="left" w:pos="284"/>
              </w:tabs>
              <w:spacing w:after="120" w:line="22" w:lineRule="atLeast"/>
              <w:rPr>
                <w:rFonts w:cstheme="minorHAnsi"/>
                <w:sz w:val="21"/>
                <w:szCs w:val="21"/>
                <w:lang w:val="en-GB"/>
              </w:rPr>
            </w:pPr>
            <w:r w:rsidRPr="00C1601D">
              <w:rPr>
                <w:rFonts w:cstheme="minorHAnsi"/>
                <w:sz w:val="21"/>
                <w:szCs w:val="21"/>
                <w:lang w:val="en-GB"/>
              </w:rPr>
              <w:t>that no penalties or fines have been imposed on my/our company or on any person whose conduct is attributable to my/our company for any of the above</w:t>
            </w:r>
            <w:r w:rsidRPr="00C1601D">
              <w:rPr>
                <w:rFonts w:cstheme="minorHAnsi"/>
                <w:sz w:val="21"/>
                <w:szCs w:val="21"/>
                <w:lang w:val="en-GB"/>
              </w:rPr>
              <w:noBreakHyphen/>
              <w:t>mentioned offences or for comparable offences under the laws of other states,</w:t>
            </w:r>
          </w:p>
          <w:p w14:paraId="650C1C0A" w14:textId="77777777" w:rsidR="00B259B6" w:rsidRPr="00C1601D" w:rsidRDefault="00B259B6" w:rsidP="00B259B6">
            <w:pPr>
              <w:numPr>
                <w:ilvl w:val="0"/>
                <w:numId w:val="26"/>
              </w:numPr>
              <w:tabs>
                <w:tab w:val="left" w:pos="284"/>
              </w:tabs>
              <w:spacing w:after="120" w:line="22" w:lineRule="atLeast"/>
              <w:rPr>
                <w:rFonts w:cstheme="minorHAnsi"/>
                <w:sz w:val="21"/>
                <w:szCs w:val="21"/>
                <w:lang w:val="en-GB"/>
              </w:rPr>
            </w:pPr>
            <w:r w:rsidRPr="00C1601D">
              <w:rPr>
                <w:rFonts w:cstheme="minorHAnsi"/>
                <w:sz w:val="21"/>
                <w:szCs w:val="21"/>
                <w:lang w:val="en-GB"/>
              </w:rPr>
              <w:t>that none of the above</w:t>
            </w:r>
            <w:r w:rsidRPr="00C1601D">
              <w:rPr>
                <w:rFonts w:cstheme="minorHAnsi"/>
                <w:sz w:val="21"/>
                <w:szCs w:val="21"/>
                <w:lang w:val="en-GB"/>
              </w:rPr>
              <w:noBreakHyphen/>
              <w:t>mentioned grounds exist which could justify the exclusion of my/our company from participation in the procurement procedure.</w:t>
            </w:r>
          </w:p>
          <w:p w14:paraId="20EB26DB" w14:textId="13FE977C" w:rsidR="00D52B6D" w:rsidRDefault="00EB73BF" w:rsidP="00AA78A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10. </w:t>
            </w:r>
            <w:r w:rsidR="00AA78A6" w:rsidRPr="00623BF8">
              <w:rPr>
                <w:rFonts w:cstheme="minorHAnsi"/>
                <w:sz w:val="21"/>
                <w:szCs w:val="21"/>
                <w:lang w:val="en-GB"/>
              </w:rPr>
              <w:t>I/We am/are aware that failure to submit, or the submission of incorrect, above</w:t>
            </w:r>
            <w:r w:rsidR="00AA78A6" w:rsidRPr="00623BF8">
              <w:rPr>
                <w:rFonts w:cstheme="minorHAnsi"/>
                <w:sz w:val="21"/>
                <w:szCs w:val="21"/>
                <w:lang w:val="en-GB"/>
              </w:rPr>
              <w:noBreakHyphen/>
              <w:t>mentioned declarations may lead to exclusion from this and future procurement procedures, as well as to the termination of any contract that may have been awarded.</w:t>
            </w:r>
          </w:p>
          <w:p w14:paraId="134D6E22" w14:textId="65193042" w:rsidR="004B2F31" w:rsidRDefault="00AA78A6" w:rsidP="00B63770">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11. </w:t>
            </w:r>
            <w:r w:rsidR="00B63770" w:rsidRPr="00623BF8">
              <w:rPr>
                <w:rFonts w:cstheme="minorHAnsi"/>
                <w:sz w:val="21"/>
                <w:szCs w:val="21"/>
                <w:lang w:val="en-GB"/>
              </w:rPr>
              <w:t>I/We am/are aware that the contracting authority may require my/our company to obtain the above</w:t>
            </w:r>
            <w:r w:rsidR="00B63770" w:rsidRPr="00623BF8">
              <w:rPr>
                <w:rFonts w:cstheme="minorHAnsi"/>
                <w:sz w:val="21"/>
                <w:szCs w:val="21"/>
                <w:lang w:val="en-GB"/>
              </w:rPr>
              <w:noBreakHyphen/>
              <w:t>mentioned declarations from subcontractors and to submit these declarations prior to the contracting authority’s approval.</w:t>
            </w:r>
          </w:p>
          <w:p w14:paraId="533C9F76" w14:textId="71A8E379" w:rsidR="004B2F31" w:rsidRDefault="00B63770" w:rsidP="00623BF8">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12. </w:t>
            </w:r>
            <w:r w:rsidR="00623BF8" w:rsidRPr="00623BF8">
              <w:rPr>
                <w:rFonts w:cstheme="minorHAnsi"/>
                <w:sz w:val="21"/>
                <w:szCs w:val="21"/>
                <w:lang w:val="en-GB"/>
              </w:rPr>
              <w:t xml:space="preserve">I/We meet the legal requirements for performing the services offered, </w:t>
            </w:r>
            <w:proofErr w:type="gramStart"/>
            <w:r w:rsidR="00623BF8" w:rsidRPr="00623BF8">
              <w:rPr>
                <w:rFonts w:cstheme="minorHAnsi"/>
                <w:sz w:val="21"/>
                <w:szCs w:val="21"/>
                <w:lang w:val="en-GB"/>
              </w:rPr>
              <w:t>in particular those</w:t>
            </w:r>
            <w:proofErr w:type="gramEnd"/>
            <w:r w:rsidR="00623BF8" w:rsidRPr="00623BF8">
              <w:rPr>
                <w:rFonts w:cstheme="minorHAnsi"/>
                <w:sz w:val="21"/>
                <w:szCs w:val="21"/>
                <w:lang w:val="en-GB"/>
              </w:rPr>
              <w:t xml:space="preserve"> relating to professional qualification and authorisation to practise.</w:t>
            </w:r>
          </w:p>
          <w:p w14:paraId="0088C2C2" w14:textId="051D99C6" w:rsidR="004B2F31" w:rsidRPr="00294C88" w:rsidRDefault="00623BF8" w:rsidP="00294C88">
            <w:pPr>
              <w:tabs>
                <w:tab w:val="left" w:pos="431"/>
              </w:tabs>
              <w:spacing w:after="120" w:line="22" w:lineRule="atLeast"/>
              <w:ind w:left="573" w:hanging="284"/>
              <w:rPr>
                <w:rFonts w:cstheme="minorHAnsi"/>
                <w:sz w:val="21"/>
                <w:szCs w:val="21"/>
                <w:lang w:val="en-GB"/>
              </w:rPr>
            </w:pPr>
            <w:r>
              <w:rPr>
                <w:rFonts w:cstheme="minorHAnsi"/>
                <w:sz w:val="21"/>
                <w:szCs w:val="21"/>
                <w:lang w:val="en-GB"/>
              </w:rPr>
              <w:t xml:space="preserve">13. </w:t>
            </w:r>
            <w:r w:rsidR="00294C88" w:rsidRPr="00294C88">
              <w:rPr>
                <w:rFonts w:cstheme="minorHAnsi"/>
                <w:sz w:val="21"/>
                <w:szCs w:val="21"/>
                <w:lang w:val="en-GB"/>
              </w:rPr>
              <w:t>I/We am/are aware that no entry exists in the Competition Register concerning the company or the responsible person(s). Should the offer be shortlisted for the award, I/We will provide the required information for the Competition Register inquiry upon request of the contracting authority.</w:t>
            </w:r>
          </w:p>
          <w:p w14:paraId="710A893C" w14:textId="556363AD" w:rsidR="004B2F31" w:rsidRDefault="00294C88" w:rsidP="00A2689C">
            <w:pPr>
              <w:tabs>
                <w:tab w:val="left" w:pos="573"/>
              </w:tabs>
              <w:spacing w:after="120" w:line="22" w:lineRule="atLeast"/>
              <w:ind w:left="573" w:hanging="284"/>
              <w:rPr>
                <w:rFonts w:cstheme="minorHAnsi"/>
                <w:sz w:val="21"/>
                <w:szCs w:val="21"/>
                <w:lang w:val="en-GB"/>
              </w:rPr>
            </w:pPr>
            <w:r>
              <w:rPr>
                <w:rFonts w:cstheme="minorHAnsi"/>
                <w:sz w:val="21"/>
                <w:szCs w:val="21"/>
                <w:lang w:val="en-GB"/>
              </w:rPr>
              <w:lastRenderedPageBreak/>
              <w:t xml:space="preserve">14. </w:t>
            </w:r>
            <w:r w:rsidR="00A2689C" w:rsidRPr="00A2689C">
              <w:rPr>
                <w:rFonts w:cstheme="minorHAnsi"/>
                <w:sz w:val="21"/>
                <w:szCs w:val="21"/>
                <w:lang w:val="en-GB"/>
              </w:rPr>
              <w:t>I/We declare that no misconduct has occurred under the applicable anti</w:t>
            </w:r>
            <w:r w:rsidR="00A2689C" w:rsidRPr="00A2689C">
              <w:rPr>
                <w:rFonts w:cstheme="minorHAnsi"/>
                <w:sz w:val="21"/>
                <w:szCs w:val="21"/>
                <w:lang w:val="en-GB"/>
              </w:rPr>
              <w:noBreakHyphen/>
              <w:t>corruption regulations.</w:t>
            </w:r>
          </w:p>
          <w:p w14:paraId="7470B105" w14:textId="77777777" w:rsidR="004B2F31" w:rsidRDefault="004B2F31" w:rsidP="003554C4">
            <w:pPr>
              <w:tabs>
                <w:tab w:val="left" w:pos="284"/>
              </w:tabs>
              <w:spacing w:after="120" w:line="22" w:lineRule="atLeast"/>
              <w:ind w:left="289"/>
              <w:rPr>
                <w:rFonts w:cstheme="minorHAnsi"/>
                <w:sz w:val="21"/>
                <w:szCs w:val="21"/>
                <w:lang w:val="en-GB"/>
              </w:rPr>
            </w:pPr>
          </w:p>
          <w:p w14:paraId="3A07BDA3" w14:textId="77777777" w:rsidR="00AA698D" w:rsidRPr="00AA698D" w:rsidRDefault="00AA698D" w:rsidP="00AA698D">
            <w:pPr>
              <w:tabs>
                <w:tab w:val="left" w:pos="284"/>
              </w:tabs>
              <w:spacing w:after="120" w:line="22" w:lineRule="atLeast"/>
              <w:ind w:left="289"/>
              <w:rPr>
                <w:rFonts w:cstheme="minorHAnsi"/>
                <w:b/>
                <w:bCs/>
                <w:sz w:val="21"/>
                <w:szCs w:val="21"/>
                <w:lang w:val="en-GB"/>
              </w:rPr>
            </w:pPr>
            <w:r w:rsidRPr="00AA698D">
              <w:rPr>
                <w:rFonts w:cstheme="minorHAnsi"/>
                <w:b/>
                <w:bCs/>
                <w:sz w:val="21"/>
                <w:szCs w:val="21"/>
                <w:lang w:val="en-GB"/>
              </w:rPr>
              <w:t>Note on self</w:t>
            </w:r>
            <w:r w:rsidRPr="00AA698D">
              <w:rPr>
                <w:rFonts w:cstheme="minorHAnsi"/>
                <w:b/>
                <w:bCs/>
                <w:sz w:val="21"/>
                <w:szCs w:val="21"/>
                <w:lang w:val="en-GB"/>
              </w:rPr>
              <w:noBreakHyphen/>
              <w:t>cleaning</w:t>
            </w:r>
          </w:p>
          <w:p w14:paraId="5602EABC" w14:textId="77777777" w:rsidR="00AA698D" w:rsidRPr="00AA698D" w:rsidRDefault="00AA698D" w:rsidP="00AA698D">
            <w:pPr>
              <w:tabs>
                <w:tab w:val="left" w:pos="284"/>
              </w:tabs>
              <w:spacing w:after="120" w:line="22" w:lineRule="atLeast"/>
              <w:ind w:left="289"/>
              <w:rPr>
                <w:rFonts w:cstheme="minorHAnsi"/>
                <w:sz w:val="21"/>
                <w:szCs w:val="21"/>
                <w:lang w:val="en-GB"/>
              </w:rPr>
            </w:pPr>
            <w:r w:rsidRPr="00AA698D">
              <w:rPr>
                <w:rFonts w:cstheme="minorHAnsi"/>
                <w:sz w:val="21"/>
                <w:szCs w:val="21"/>
                <w:lang w:val="en-GB"/>
              </w:rPr>
              <w:t>If you find yourself in any of the situations mentioned above, you may also provide evidence that you have taken sufficient measures to ensure that, despite the existence of a relevant exclusion ground, it does not apply. For this purpose, you must demonstrate that you have paid compensation for any damage caused by an offence or misconduct, or have committed to paying such compensation; that you have fully clarified the facts and circumstances through active cooperation with the investigative authorities; and that you have taken concrete technical, organisational, and personnel measures capable of preventing further offences or misconduct. Alternatively, you must demonstrate that you have paid, or committed to paying, taxes, duties, or social security contributions, including interest, late payment surcharges, and penalties. This evidence must be submitted together with this self</w:t>
            </w:r>
            <w:r w:rsidRPr="00AA698D">
              <w:rPr>
                <w:rFonts w:cstheme="minorHAnsi"/>
                <w:sz w:val="21"/>
                <w:szCs w:val="21"/>
                <w:lang w:val="en-GB"/>
              </w:rPr>
              <w:noBreakHyphen/>
              <w:t>declaration as part of the application or tender.</w:t>
            </w:r>
          </w:p>
          <w:p w14:paraId="5BA882FB" w14:textId="77777777" w:rsidR="004B2F31" w:rsidRDefault="004B2F31" w:rsidP="003554C4">
            <w:pPr>
              <w:tabs>
                <w:tab w:val="left" w:pos="284"/>
              </w:tabs>
              <w:spacing w:after="120" w:line="22" w:lineRule="atLeast"/>
              <w:ind w:left="289"/>
              <w:rPr>
                <w:rFonts w:cstheme="minorHAnsi"/>
                <w:sz w:val="21"/>
                <w:szCs w:val="21"/>
                <w:lang w:val="en-GB"/>
              </w:rPr>
            </w:pPr>
          </w:p>
          <w:p w14:paraId="186CEFC3" w14:textId="77777777" w:rsidR="00AA698D" w:rsidRPr="00AA698D" w:rsidRDefault="00AA698D" w:rsidP="00AA698D">
            <w:pPr>
              <w:tabs>
                <w:tab w:val="left" w:pos="284"/>
              </w:tabs>
              <w:spacing w:after="120" w:line="22" w:lineRule="atLeast"/>
              <w:ind w:left="289"/>
              <w:rPr>
                <w:rFonts w:cstheme="minorHAnsi"/>
                <w:b/>
                <w:bCs/>
                <w:sz w:val="21"/>
                <w:szCs w:val="21"/>
                <w:lang w:val="en-GB"/>
              </w:rPr>
            </w:pPr>
            <w:r w:rsidRPr="00AA698D">
              <w:rPr>
                <w:rFonts w:cstheme="minorHAnsi"/>
                <w:b/>
                <w:bCs/>
                <w:sz w:val="21"/>
                <w:szCs w:val="21"/>
                <w:lang w:val="en-GB"/>
              </w:rPr>
              <w:t>Notes on the Competition Register</w:t>
            </w:r>
          </w:p>
          <w:p w14:paraId="2636B940" w14:textId="77777777" w:rsidR="00AA698D" w:rsidRPr="00AA698D" w:rsidRDefault="00AA698D" w:rsidP="00AA698D">
            <w:pPr>
              <w:tabs>
                <w:tab w:val="left" w:pos="284"/>
              </w:tabs>
              <w:spacing w:after="120" w:line="22" w:lineRule="atLeast"/>
              <w:ind w:left="289"/>
              <w:rPr>
                <w:rFonts w:cstheme="minorHAnsi"/>
                <w:sz w:val="21"/>
                <w:szCs w:val="21"/>
                <w:lang w:val="en-GB"/>
              </w:rPr>
            </w:pPr>
            <w:r w:rsidRPr="00AA698D">
              <w:rPr>
                <w:rFonts w:cstheme="minorHAnsi"/>
                <w:sz w:val="21"/>
                <w:szCs w:val="21"/>
                <w:lang w:val="en-GB"/>
              </w:rPr>
              <w:t>From an estimated contract value of 30,000 euros (excluding VAT), a contracting authority is obliged under Section 6 (1) of the Competition Register Act (WRegG) to request information from the register authority before awarding the contract, in order to determine whether entries concerning the bidder to whom it intends to award the contract are recorded in the Competition Register.</w:t>
            </w:r>
          </w:p>
          <w:p w14:paraId="2D8AA169" w14:textId="77777777" w:rsidR="004B2F31" w:rsidRDefault="004B2F31" w:rsidP="003554C4">
            <w:pPr>
              <w:tabs>
                <w:tab w:val="left" w:pos="284"/>
              </w:tabs>
              <w:spacing w:after="120" w:line="22" w:lineRule="atLeast"/>
              <w:ind w:left="289"/>
              <w:rPr>
                <w:rFonts w:cstheme="minorHAnsi"/>
                <w:sz w:val="21"/>
                <w:szCs w:val="21"/>
                <w:lang w:val="en-GB"/>
              </w:rPr>
            </w:pPr>
          </w:p>
          <w:p w14:paraId="21DBA4B0" w14:textId="77777777" w:rsidR="00C1601D" w:rsidRDefault="00C1601D" w:rsidP="003554C4">
            <w:pPr>
              <w:tabs>
                <w:tab w:val="left" w:pos="284"/>
              </w:tabs>
              <w:spacing w:after="120" w:line="22" w:lineRule="atLeast"/>
              <w:ind w:left="289"/>
              <w:rPr>
                <w:rFonts w:cstheme="minorHAnsi"/>
                <w:sz w:val="21"/>
                <w:szCs w:val="21"/>
                <w:lang w:val="en-GB"/>
              </w:rPr>
            </w:pPr>
          </w:p>
          <w:p w14:paraId="3133E91B" w14:textId="77777777" w:rsidR="00704266" w:rsidRPr="003220ED" w:rsidRDefault="00704266" w:rsidP="00294C88">
            <w:pPr>
              <w:tabs>
                <w:tab w:val="left" w:pos="284"/>
              </w:tabs>
              <w:spacing w:after="120" w:line="22" w:lineRule="atLeast"/>
              <w:rPr>
                <w:rFonts w:cstheme="minorHAnsi"/>
                <w:sz w:val="21"/>
                <w:szCs w:val="21"/>
                <w:lang w:val="en-GB"/>
              </w:rPr>
            </w:pPr>
          </w:p>
        </w:tc>
      </w:tr>
    </w:tbl>
    <w:p w14:paraId="4C06057B" w14:textId="38B835F2" w:rsidR="00850343" w:rsidRPr="00A2689C" w:rsidRDefault="00850343" w:rsidP="001643FD">
      <w:pPr>
        <w:tabs>
          <w:tab w:val="left" w:pos="284"/>
        </w:tabs>
        <w:spacing w:after="120" w:line="22" w:lineRule="atLeast"/>
        <w:ind w:left="360"/>
        <w:rPr>
          <w:rFonts w:cstheme="minorHAnsi"/>
          <w:sz w:val="21"/>
          <w:szCs w:val="21"/>
          <w:lang w:val="en-GB"/>
        </w:rPr>
      </w:pPr>
    </w:p>
    <w:sectPr w:rsidR="00850343" w:rsidRPr="00A2689C"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D3D34" w14:textId="77777777" w:rsidR="00DC7426" w:rsidRDefault="00DC7426" w:rsidP="00C60D54">
      <w:pPr>
        <w:pStyle w:val="Endnotentrennlinie"/>
      </w:pPr>
    </w:p>
  </w:endnote>
  <w:endnote w:type="continuationSeparator" w:id="0">
    <w:p w14:paraId="2372D120" w14:textId="77777777" w:rsidR="00DC7426" w:rsidRDefault="00DC7426" w:rsidP="00C60D54">
      <w:pPr>
        <w:pStyle w:val="Endnoten-Fortsetzungstrennlinie"/>
      </w:pPr>
    </w:p>
  </w:endnote>
  <w:endnote w:type="continuationNotice" w:id="1">
    <w:p w14:paraId="14201772" w14:textId="77777777" w:rsidR="00DC7426" w:rsidRDefault="00DC7426"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6B8D672F"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421964">
        <w:rPr>
          <w:noProof/>
        </w:rPr>
        <w:t>7</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664E1938"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421964">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104A8" w14:textId="77777777" w:rsidR="00DC7426" w:rsidRDefault="00DC7426" w:rsidP="004266B9">
      <w:pPr>
        <w:pStyle w:val="Funotentrennline"/>
      </w:pPr>
    </w:p>
  </w:footnote>
  <w:footnote w:type="continuationSeparator" w:id="0">
    <w:p w14:paraId="19CB23E5" w14:textId="77777777" w:rsidR="00DC7426" w:rsidRDefault="00DC7426" w:rsidP="004266B9">
      <w:pPr>
        <w:pStyle w:val="Funoten-Fortsetzungstrennlinie"/>
      </w:pPr>
    </w:p>
  </w:footnote>
  <w:footnote w:type="continuationNotice" w:id="1">
    <w:p w14:paraId="4FA93871" w14:textId="77777777" w:rsidR="00DC7426" w:rsidRDefault="00DC7426" w:rsidP="004266B9">
      <w:pPr>
        <w:pStyle w:val="Funoten-Fortsetzungshinweis"/>
      </w:pPr>
    </w:p>
  </w:footnote>
  <w:footnote w:id="2">
    <w:p w14:paraId="69565790" w14:textId="77777777" w:rsidR="00A45FE9" w:rsidRPr="00F46AF0" w:rsidRDefault="00A45FE9" w:rsidP="00A45FE9">
      <w:pPr>
        <w:pStyle w:val="Funotentext"/>
        <w:spacing w:before="0" w:after="0" w:line="259" w:lineRule="auto"/>
        <w:rPr>
          <w:rFonts w:ascii="Calibri" w:hAnsi="Calibri" w:cs="Calibri"/>
          <w:sz w:val="18"/>
          <w:szCs w:val="18"/>
        </w:rPr>
      </w:pPr>
      <w:r w:rsidRPr="00F46AF0">
        <w:rPr>
          <w:rStyle w:val="Funotenzeichen"/>
          <w:rFonts w:ascii="Calibri" w:hAnsi="Calibri" w:cs="Calibri"/>
          <w:sz w:val="18"/>
          <w:szCs w:val="18"/>
        </w:rPr>
        <w:footnoteRef/>
      </w:r>
      <w:r w:rsidRPr="00F46AF0">
        <w:rPr>
          <w:rFonts w:ascii="Calibri" w:hAnsi="Calibri" w:cs="Calibri"/>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06A1178" w14:textId="77777777" w:rsidR="00A45FE9" w:rsidRPr="00F46AF0" w:rsidRDefault="00A45FE9" w:rsidP="00A45FE9">
      <w:pPr>
        <w:pStyle w:val="Funotentext"/>
        <w:spacing w:before="0" w:after="0" w:line="259" w:lineRule="auto"/>
        <w:rPr>
          <w:rFonts w:ascii="Calibri" w:hAnsi="Calibri" w:cs="Calibri"/>
          <w:sz w:val="18"/>
          <w:szCs w:val="18"/>
        </w:rPr>
      </w:pPr>
    </w:p>
  </w:footnote>
  <w:footnote w:id="3">
    <w:p w14:paraId="702D007B" w14:textId="77777777" w:rsidR="00A45FE9" w:rsidRPr="00F46AF0" w:rsidRDefault="00A45FE9" w:rsidP="00A45FE9">
      <w:pPr>
        <w:pStyle w:val="Funotentext"/>
        <w:spacing w:before="0" w:after="0" w:line="259" w:lineRule="auto"/>
        <w:rPr>
          <w:rFonts w:ascii="Calibri" w:hAnsi="Calibri" w:cs="Calibri"/>
          <w:sz w:val="18"/>
          <w:szCs w:val="18"/>
        </w:rPr>
      </w:pPr>
      <w:r w:rsidRPr="00F46AF0">
        <w:rPr>
          <w:rStyle w:val="Funotenzeichen"/>
          <w:rFonts w:ascii="Calibri" w:hAnsi="Calibri" w:cs="Calibri"/>
          <w:sz w:val="18"/>
          <w:szCs w:val="18"/>
        </w:rPr>
        <w:footnoteRef/>
      </w:r>
      <w:r w:rsidRPr="00F46AF0">
        <w:rPr>
          <w:rFonts w:ascii="Calibri" w:hAnsi="Calibri" w:cs="Calibri"/>
          <w:sz w:val="18"/>
          <w:szCs w:val="18"/>
        </w:rPr>
        <w:t xml:space="preserve"> Einer Verurteilung oder der Festsetzung einer Geldbuße stehen einer Verurteilung oder die Festsetzung einer Geldbuße nach den vergleichbaren Vorschriften anderer Staaten gleich. </w:t>
      </w:r>
    </w:p>
  </w:footnote>
  <w:footnote w:id="4">
    <w:p w14:paraId="15840725" w14:textId="42D037C6" w:rsidR="002E0C04" w:rsidRPr="00F46AF0" w:rsidRDefault="002E0C04">
      <w:pPr>
        <w:pStyle w:val="Funotentext"/>
        <w:rPr>
          <w:rFonts w:ascii="Calibri" w:hAnsi="Calibri" w:cs="Calibri"/>
          <w:sz w:val="18"/>
          <w:szCs w:val="18"/>
          <w:lang w:val="en-GB"/>
        </w:rPr>
      </w:pPr>
      <w:r w:rsidRPr="00F46AF0">
        <w:rPr>
          <w:rStyle w:val="Funotenzeichen"/>
          <w:rFonts w:ascii="Calibri" w:hAnsi="Calibri" w:cs="Calibri"/>
          <w:sz w:val="18"/>
          <w:szCs w:val="18"/>
        </w:rPr>
        <w:footnoteRef/>
      </w:r>
      <w:r w:rsidRPr="00F46AF0">
        <w:rPr>
          <w:rFonts w:ascii="Calibri" w:hAnsi="Calibri" w:cs="Calibri"/>
          <w:sz w:val="18"/>
          <w:szCs w:val="18"/>
          <w:lang w:val="en-GB"/>
        </w:rPr>
        <w:t xml:space="preserve"> </w:t>
      </w:r>
      <w:r w:rsidR="00F46AF0" w:rsidRPr="00F46AF0">
        <w:rPr>
          <w:rFonts w:ascii="Calibri" w:hAnsi="Calibri" w:cs="Calibri"/>
          <w:sz w:val="18"/>
          <w:szCs w:val="18"/>
          <w:lang w:val="en-GB"/>
        </w:rPr>
        <w:t>The conduct of a person who has been finally convicted is attributable to a company if that person acted as a person responsible for managing the company; this also includes the supervision of the management or the exercise of other supervisory powers in a senior position.</w:t>
      </w:r>
    </w:p>
  </w:footnote>
  <w:footnote w:id="5">
    <w:p w14:paraId="4E21A1A3" w14:textId="60C80079" w:rsidR="00F46AF0" w:rsidRPr="00F46AF0" w:rsidRDefault="00F46AF0">
      <w:pPr>
        <w:pStyle w:val="Funotentext"/>
        <w:rPr>
          <w:lang w:val="en-GB"/>
        </w:rPr>
      </w:pPr>
      <w:r w:rsidRPr="00F46AF0">
        <w:rPr>
          <w:rStyle w:val="Funotenzeichen"/>
          <w:rFonts w:ascii="Calibri" w:hAnsi="Calibri" w:cs="Calibri"/>
          <w:sz w:val="18"/>
          <w:szCs w:val="18"/>
        </w:rPr>
        <w:footnoteRef/>
      </w:r>
      <w:r w:rsidRPr="00F46AF0">
        <w:rPr>
          <w:rFonts w:ascii="Calibri" w:hAnsi="Calibri" w:cs="Calibri"/>
          <w:sz w:val="18"/>
          <w:szCs w:val="18"/>
          <w:lang w:val="en-GB"/>
        </w:rPr>
        <w:t xml:space="preserve"> A conviction or the imposition of a fine under comparable provisions of other states shall be deemed equivalent to a conviction or the imposition of a fine under the above</w:t>
      </w:r>
      <w:r w:rsidRPr="00F46AF0">
        <w:rPr>
          <w:rFonts w:ascii="Calibri" w:hAnsi="Calibri" w:cs="Calibri"/>
          <w:sz w:val="18"/>
          <w:szCs w:val="18"/>
          <w:lang w:val="en-GB"/>
        </w:rPr>
        <w:noBreakHyphen/>
        <w:t>mentioned provisions.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62336"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7216"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0B07"/>
    <w:multiLevelType w:val="multilevel"/>
    <w:tmpl w:val="AD4CDDFA"/>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21777"/>
    <w:multiLevelType w:val="multilevel"/>
    <w:tmpl w:val="22E27E10"/>
    <w:numStyleLink w:val="Schlussfolgerungsliste"/>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F706678"/>
    <w:multiLevelType w:val="multilevel"/>
    <w:tmpl w:val="800CF58A"/>
    <w:numStyleLink w:val="Aufzhlungsliste"/>
  </w:abstractNum>
  <w:abstractNum w:abstractNumId="5"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7" w15:restartNumberingAfterBreak="0">
    <w:nsid w:val="20076F3E"/>
    <w:multiLevelType w:val="multilevel"/>
    <w:tmpl w:val="800CF58A"/>
    <w:numStyleLink w:val="Aufzhlungsliste"/>
  </w:abstractNum>
  <w:abstractNum w:abstractNumId="8"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B24217"/>
    <w:multiLevelType w:val="multilevel"/>
    <w:tmpl w:val="8E80525A"/>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0912AA"/>
    <w:multiLevelType w:val="multilevel"/>
    <w:tmpl w:val="DCD8EC26"/>
    <w:lvl w:ilvl="0">
      <w:start w:val="1"/>
      <w:numFmt w:val="bullet"/>
      <w:lvlText w:val="-"/>
      <w:lvlJc w:val="left"/>
      <w:pPr>
        <w:tabs>
          <w:tab w:val="num" w:pos="720"/>
        </w:tabs>
        <w:ind w:left="720" w:hanging="360"/>
      </w:pPr>
      <w:rPr>
        <w:rFonts w:ascii="Arial" w:eastAsia="Times New Roman" w:hAnsi="Arial" w:cs="Aria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14084"/>
    <w:multiLevelType w:val="multilevel"/>
    <w:tmpl w:val="260ACCDA"/>
    <w:numStyleLink w:val="NummerierteListe"/>
  </w:abstractNum>
  <w:abstractNum w:abstractNumId="12"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8A06EE"/>
    <w:multiLevelType w:val="hybridMultilevel"/>
    <w:tmpl w:val="F02C4E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44448D"/>
    <w:multiLevelType w:val="multilevel"/>
    <w:tmpl w:val="4DAA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AD5D62"/>
    <w:multiLevelType w:val="multilevel"/>
    <w:tmpl w:val="248A0666"/>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487CFA"/>
    <w:multiLevelType w:val="multilevel"/>
    <w:tmpl w:val="22E27E10"/>
    <w:numStyleLink w:val="Schlussfolgerungsliste"/>
  </w:abstractNum>
  <w:abstractNum w:abstractNumId="17"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9" w15:restartNumberingAfterBreak="0">
    <w:nsid w:val="62E54371"/>
    <w:multiLevelType w:val="multilevel"/>
    <w:tmpl w:val="22E27E10"/>
    <w:numStyleLink w:val="Schlussfolgerungsliste"/>
  </w:abstractNum>
  <w:abstractNum w:abstractNumId="20" w15:restartNumberingAfterBreak="0">
    <w:nsid w:val="6DD37F99"/>
    <w:multiLevelType w:val="hybridMultilevel"/>
    <w:tmpl w:val="931893E8"/>
    <w:lvl w:ilvl="0" w:tplc="928A31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3CC2A9F"/>
    <w:multiLevelType w:val="hybridMultilevel"/>
    <w:tmpl w:val="88F6D7A6"/>
    <w:lvl w:ilvl="0" w:tplc="4B8A6D68">
      <w:start w:val="1"/>
      <w:numFmt w:val="decimal"/>
      <w:lvlText w:val="%1."/>
      <w:lvlJc w:val="left"/>
      <w:pPr>
        <w:ind w:left="720" w:hanging="360"/>
      </w:pPr>
      <w:rPr>
        <w:rFonts w:eastAsiaTheme="minorHAnsi"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83A0FEF"/>
    <w:multiLevelType w:val="multilevel"/>
    <w:tmpl w:val="22E27E10"/>
    <w:numStyleLink w:val="Schlussfolgerungsliste"/>
  </w:abstractNum>
  <w:abstractNum w:abstractNumId="25" w15:restartNumberingAfterBreak="0">
    <w:nsid w:val="79AC1F2F"/>
    <w:multiLevelType w:val="multilevel"/>
    <w:tmpl w:val="22E27E10"/>
    <w:numStyleLink w:val="Schlussfolgerungsliste"/>
  </w:abstractNum>
  <w:num w:numId="1" w16cid:durableId="503009614">
    <w:abstractNumId w:val="2"/>
  </w:num>
  <w:num w:numId="2" w16cid:durableId="1004210109">
    <w:abstractNumId w:val="18"/>
  </w:num>
  <w:num w:numId="3" w16cid:durableId="460465113">
    <w:abstractNumId w:val="11"/>
  </w:num>
  <w:num w:numId="4" w16cid:durableId="1174296945">
    <w:abstractNumId w:val="4"/>
  </w:num>
  <w:num w:numId="5" w16cid:durableId="1704014895">
    <w:abstractNumId w:val="17"/>
  </w:num>
  <w:num w:numId="6" w16cid:durableId="766540005">
    <w:abstractNumId w:val="24"/>
  </w:num>
  <w:num w:numId="7" w16cid:durableId="1610121018">
    <w:abstractNumId w:val="25"/>
  </w:num>
  <w:num w:numId="8" w16cid:durableId="679163197">
    <w:abstractNumId w:val="16"/>
  </w:num>
  <w:num w:numId="9" w16cid:durableId="1897473057">
    <w:abstractNumId w:val="1"/>
  </w:num>
  <w:num w:numId="10" w16cid:durableId="1397390024">
    <w:abstractNumId w:val="22"/>
  </w:num>
  <w:num w:numId="11" w16cid:durableId="1688287637">
    <w:abstractNumId w:val="19"/>
  </w:num>
  <w:num w:numId="12" w16cid:durableId="1547256590">
    <w:abstractNumId w:val="5"/>
  </w:num>
  <w:num w:numId="13" w16cid:durableId="546143100">
    <w:abstractNumId w:val="3"/>
  </w:num>
  <w:num w:numId="14" w16cid:durableId="521283596">
    <w:abstractNumId w:val="7"/>
  </w:num>
  <w:num w:numId="15" w16cid:durableId="1164779105">
    <w:abstractNumId w:val="21"/>
  </w:num>
  <w:num w:numId="16" w16cid:durableId="179703448">
    <w:abstractNumId w:val="12"/>
  </w:num>
  <w:num w:numId="17" w16cid:durableId="319040631">
    <w:abstractNumId w:val="8"/>
  </w:num>
  <w:num w:numId="18" w16cid:durableId="1618834495">
    <w:abstractNumId w:val="6"/>
  </w:num>
  <w:num w:numId="19" w16cid:durableId="185338707">
    <w:abstractNumId w:val="23"/>
  </w:num>
  <w:num w:numId="20" w16cid:durableId="1412697735">
    <w:abstractNumId w:val="10"/>
  </w:num>
  <w:num w:numId="21" w16cid:durableId="71513623">
    <w:abstractNumId w:val="20"/>
  </w:num>
  <w:num w:numId="22" w16cid:durableId="1862666596">
    <w:abstractNumId w:val="9"/>
  </w:num>
  <w:num w:numId="23" w16cid:durableId="1223908249">
    <w:abstractNumId w:val="0"/>
  </w:num>
  <w:num w:numId="24" w16cid:durableId="170293572">
    <w:abstractNumId w:val="14"/>
  </w:num>
  <w:num w:numId="25" w16cid:durableId="1120957500">
    <w:abstractNumId w:val="13"/>
  </w:num>
  <w:num w:numId="26" w16cid:durableId="119527272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Dr6d3PSjJjemp3f2PawC4SA2dYy+/yBeQXQ5c5TchyvDvW5eTw+FV8C1TgZP+LtZjqNQu2qfQLU9AAAYwHgkg==" w:salt="S1BjqsgeCVEZHwVcIItTd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24386"/>
    <w:rsid w:val="00032B92"/>
    <w:rsid w:val="00034C65"/>
    <w:rsid w:val="0008259C"/>
    <w:rsid w:val="00082633"/>
    <w:rsid w:val="00090D8F"/>
    <w:rsid w:val="000B5EBD"/>
    <w:rsid w:val="000C59C1"/>
    <w:rsid w:val="000D36F0"/>
    <w:rsid w:val="000F18AF"/>
    <w:rsid w:val="001167A5"/>
    <w:rsid w:val="001462F3"/>
    <w:rsid w:val="00153603"/>
    <w:rsid w:val="001643FD"/>
    <w:rsid w:val="00166C34"/>
    <w:rsid w:val="001716A3"/>
    <w:rsid w:val="00177F37"/>
    <w:rsid w:val="0019128B"/>
    <w:rsid w:val="00192AAD"/>
    <w:rsid w:val="001955E1"/>
    <w:rsid w:val="001A54AA"/>
    <w:rsid w:val="001C77EE"/>
    <w:rsid w:val="001D0B69"/>
    <w:rsid w:val="001F10CC"/>
    <w:rsid w:val="001F4FAA"/>
    <w:rsid w:val="002159BC"/>
    <w:rsid w:val="002209B2"/>
    <w:rsid w:val="00222B83"/>
    <w:rsid w:val="002331FE"/>
    <w:rsid w:val="002435C0"/>
    <w:rsid w:val="00247D5A"/>
    <w:rsid w:val="00252639"/>
    <w:rsid w:val="00254F22"/>
    <w:rsid w:val="0025525C"/>
    <w:rsid w:val="00261DE5"/>
    <w:rsid w:val="00272B18"/>
    <w:rsid w:val="002730A2"/>
    <w:rsid w:val="00294C88"/>
    <w:rsid w:val="002952F2"/>
    <w:rsid w:val="002A033B"/>
    <w:rsid w:val="002B450D"/>
    <w:rsid w:val="002C071C"/>
    <w:rsid w:val="002C3A70"/>
    <w:rsid w:val="002C564B"/>
    <w:rsid w:val="002D08EC"/>
    <w:rsid w:val="002D3DA9"/>
    <w:rsid w:val="002E0C04"/>
    <w:rsid w:val="002E76D1"/>
    <w:rsid w:val="002E7AE9"/>
    <w:rsid w:val="002F05A0"/>
    <w:rsid w:val="002F2D31"/>
    <w:rsid w:val="002F504A"/>
    <w:rsid w:val="00303D38"/>
    <w:rsid w:val="003150E5"/>
    <w:rsid w:val="003220ED"/>
    <w:rsid w:val="00332CBB"/>
    <w:rsid w:val="00350B62"/>
    <w:rsid w:val="003554C4"/>
    <w:rsid w:val="00355B36"/>
    <w:rsid w:val="00361E13"/>
    <w:rsid w:val="00372CFE"/>
    <w:rsid w:val="003801C9"/>
    <w:rsid w:val="0038051D"/>
    <w:rsid w:val="0039707A"/>
    <w:rsid w:val="003C2DEF"/>
    <w:rsid w:val="003D001B"/>
    <w:rsid w:val="003D6929"/>
    <w:rsid w:val="003F3E63"/>
    <w:rsid w:val="00421964"/>
    <w:rsid w:val="00426259"/>
    <w:rsid w:val="004266B9"/>
    <w:rsid w:val="004319B7"/>
    <w:rsid w:val="004336E5"/>
    <w:rsid w:val="00447FB8"/>
    <w:rsid w:val="004632EE"/>
    <w:rsid w:val="004803B0"/>
    <w:rsid w:val="004B20F1"/>
    <w:rsid w:val="004B21AF"/>
    <w:rsid w:val="004B2F31"/>
    <w:rsid w:val="004C2164"/>
    <w:rsid w:val="004E0614"/>
    <w:rsid w:val="004F1D68"/>
    <w:rsid w:val="004F3B84"/>
    <w:rsid w:val="004F7F7E"/>
    <w:rsid w:val="00520B23"/>
    <w:rsid w:val="0053054F"/>
    <w:rsid w:val="00556333"/>
    <w:rsid w:val="00566C97"/>
    <w:rsid w:val="00571B44"/>
    <w:rsid w:val="00574606"/>
    <w:rsid w:val="00591238"/>
    <w:rsid w:val="005B06ED"/>
    <w:rsid w:val="005B6102"/>
    <w:rsid w:val="005D5877"/>
    <w:rsid w:val="005E54AA"/>
    <w:rsid w:val="005F08D4"/>
    <w:rsid w:val="005F4B7C"/>
    <w:rsid w:val="00602C80"/>
    <w:rsid w:val="00604BFD"/>
    <w:rsid w:val="00610DF2"/>
    <w:rsid w:val="006160C6"/>
    <w:rsid w:val="00623BF8"/>
    <w:rsid w:val="00640733"/>
    <w:rsid w:val="00652168"/>
    <w:rsid w:val="00675EAD"/>
    <w:rsid w:val="006832B8"/>
    <w:rsid w:val="00686DD7"/>
    <w:rsid w:val="006A2528"/>
    <w:rsid w:val="006B1924"/>
    <w:rsid w:val="006B1A5A"/>
    <w:rsid w:val="006B48CF"/>
    <w:rsid w:val="006B55B0"/>
    <w:rsid w:val="006C0159"/>
    <w:rsid w:val="006C4D71"/>
    <w:rsid w:val="006D3F94"/>
    <w:rsid w:val="006E389A"/>
    <w:rsid w:val="0070365B"/>
    <w:rsid w:val="00704266"/>
    <w:rsid w:val="00704F6F"/>
    <w:rsid w:val="0071013B"/>
    <w:rsid w:val="00711EF4"/>
    <w:rsid w:val="00713487"/>
    <w:rsid w:val="00715D43"/>
    <w:rsid w:val="00747F17"/>
    <w:rsid w:val="00763C37"/>
    <w:rsid w:val="00773247"/>
    <w:rsid w:val="00784312"/>
    <w:rsid w:val="00786AD9"/>
    <w:rsid w:val="0079035B"/>
    <w:rsid w:val="007907D5"/>
    <w:rsid w:val="00791E21"/>
    <w:rsid w:val="00797CFC"/>
    <w:rsid w:val="007A3AE1"/>
    <w:rsid w:val="007B7FEE"/>
    <w:rsid w:val="007D1721"/>
    <w:rsid w:val="007E7B56"/>
    <w:rsid w:val="007F5BA5"/>
    <w:rsid w:val="0080172A"/>
    <w:rsid w:val="0083263E"/>
    <w:rsid w:val="0083536E"/>
    <w:rsid w:val="00835AE5"/>
    <w:rsid w:val="00835BD4"/>
    <w:rsid w:val="00840FA2"/>
    <w:rsid w:val="0084316C"/>
    <w:rsid w:val="00850343"/>
    <w:rsid w:val="00851D6F"/>
    <w:rsid w:val="008612A0"/>
    <w:rsid w:val="008674E8"/>
    <w:rsid w:val="00874D67"/>
    <w:rsid w:val="00882C02"/>
    <w:rsid w:val="008A139A"/>
    <w:rsid w:val="008B1D2E"/>
    <w:rsid w:val="008B7BD1"/>
    <w:rsid w:val="008D0EC4"/>
    <w:rsid w:val="008D6716"/>
    <w:rsid w:val="008F2ADB"/>
    <w:rsid w:val="0090367B"/>
    <w:rsid w:val="0090788E"/>
    <w:rsid w:val="00924562"/>
    <w:rsid w:val="009436F9"/>
    <w:rsid w:val="00944A36"/>
    <w:rsid w:val="0094612D"/>
    <w:rsid w:val="009801E4"/>
    <w:rsid w:val="00982697"/>
    <w:rsid w:val="00982A55"/>
    <w:rsid w:val="009E3EDC"/>
    <w:rsid w:val="009F0095"/>
    <w:rsid w:val="009F5A4F"/>
    <w:rsid w:val="00A06CF8"/>
    <w:rsid w:val="00A200E2"/>
    <w:rsid w:val="00A2689C"/>
    <w:rsid w:val="00A32308"/>
    <w:rsid w:val="00A34B84"/>
    <w:rsid w:val="00A40BE0"/>
    <w:rsid w:val="00A4454C"/>
    <w:rsid w:val="00A45FE9"/>
    <w:rsid w:val="00A5291F"/>
    <w:rsid w:val="00A530BE"/>
    <w:rsid w:val="00A8537B"/>
    <w:rsid w:val="00A87874"/>
    <w:rsid w:val="00A879AF"/>
    <w:rsid w:val="00A94717"/>
    <w:rsid w:val="00AA06CD"/>
    <w:rsid w:val="00AA698D"/>
    <w:rsid w:val="00AA78A6"/>
    <w:rsid w:val="00AB1677"/>
    <w:rsid w:val="00AB3058"/>
    <w:rsid w:val="00B15333"/>
    <w:rsid w:val="00B259B6"/>
    <w:rsid w:val="00B30099"/>
    <w:rsid w:val="00B4366C"/>
    <w:rsid w:val="00B52D9C"/>
    <w:rsid w:val="00B55542"/>
    <w:rsid w:val="00B63770"/>
    <w:rsid w:val="00B75271"/>
    <w:rsid w:val="00B77386"/>
    <w:rsid w:val="00B8201F"/>
    <w:rsid w:val="00B92DF9"/>
    <w:rsid w:val="00BA6FD0"/>
    <w:rsid w:val="00BC7205"/>
    <w:rsid w:val="00BF0FAD"/>
    <w:rsid w:val="00C02876"/>
    <w:rsid w:val="00C0577D"/>
    <w:rsid w:val="00C059C2"/>
    <w:rsid w:val="00C1601D"/>
    <w:rsid w:val="00C16235"/>
    <w:rsid w:val="00C306F1"/>
    <w:rsid w:val="00C42B05"/>
    <w:rsid w:val="00C51AFF"/>
    <w:rsid w:val="00C60D54"/>
    <w:rsid w:val="00C6294A"/>
    <w:rsid w:val="00C651FB"/>
    <w:rsid w:val="00C834B2"/>
    <w:rsid w:val="00C83CBD"/>
    <w:rsid w:val="00C94AE6"/>
    <w:rsid w:val="00C9500F"/>
    <w:rsid w:val="00CA3F01"/>
    <w:rsid w:val="00CC25BB"/>
    <w:rsid w:val="00CC2961"/>
    <w:rsid w:val="00CC7CFA"/>
    <w:rsid w:val="00CD456E"/>
    <w:rsid w:val="00D14A10"/>
    <w:rsid w:val="00D26AEF"/>
    <w:rsid w:val="00D350EC"/>
    <w:rsid w:val="00D430DC"/>
    <w:rsid w:val="00D45EA2"/>
    <w:rsid w:val="00D52B6D"/>
    <w:rsid w:val="00D64361"/>
    <w:rsid w:val="00D663F8"/>
    <w:rsid w:val="00DB2D8E"/>
    <w:rsid w:val="00DC510D"/>
    <w:rsid w:val="00DC7426"/>
    <w:rsid w:val="00DD5377"/>
    <w:rsid w:val="00DE0B0A"/>
    <w:rsid w:val="00DF0AA5"/>
    <w:rsid w:val="00E432D2"/>
    <w:rsid w:val="00E702BA"/>
    <w:rsid w:val="00E845EA"/>
    <w:rsid w:val="00EA2F26"/>
    <w:rsid w:val="00EA42FD"/>
    <w:rsid w:val="00EB73BF"/>
    <w:rsid w:val="00ED4540"/>
    <w:rsid w:val="00ED4D64"/>
    <w:rsid w:val="00ED70FE"/>
    <w:rsid w:val="00ED7AF4"/>
    <w:rsid w:val="00EF4F32"/>
    <w:rsid w:val="00F23781"/>
    <w:rsid w:val="00F327B2"/>
    <w:rsid w:val="00F42406"/>
    <w:rsid w:val="00F46AF0"/>
    <w:rsid w:val="00F5253E"/>
    <w:rsid w:val="00F9172E"/>
    <w:rsid w:val="00FA6FC3"/>
    <w:rsid w:val="00FA77DF"/>
    <w:rsid w:val="00FB2F86"/>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22"/>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 w:type="paragraph" w:styleId="StandardWeb">
    <w:name w:val="Normal (Web)"/>
    <w:basedOn w:val="Standard"/>
    <w:uiPriority w:val="99"/>
    <w:semiHidden/>
    <w:unhideWhenUsed/>
    <w:rsid w:val="00B259B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322C512EC6410A898FAA51C288BA69"/>
        <w:category>
          <w:name w:val="Allgemein"/>
          <w:gallery w:val="placeholder"/>
        </w:category>
        <w:types>
          <w:type w:val="bbPlcHdr"/>
        </w:types>
        <w:behaviors>
          <w:behavior w:val="content"/>
        </w:behaviors>
        <w:guid w:val="{F447949B-848C-4724-84F2-D968DE488AE2}"/>
      </w:docPartPr>
      <w:docPartBody>
        <w:p w:rsidR="00D75CA5" w:rsidRDefault="00143D04" w:rsidP="00143D04">
          <w:pPr>
            <w:pStyle w:val="3C322C512EC6410A898FAA51C288BA691"/>
          </w:pPr>
          <w:r w:rsidRPr="00103297">
            <w:rPr>
              <w:rStyle w:val="Platzhaltertext"/>
              <w:rFonts w:cstheme="minorHAnsi"/>
              <w:b/>
              <w:sz w:val="21"/>
              <w:szCs w:val="21"/>
            </w:rPr>
            <w:t>Name und Anschrift</w:t>
          </w:r>
          <w:r>
            <w:rPr>
              <w:rStyle w:val="Platzhaltertext"/>
              <w:rFonts w:cstheme="minorHAnsi"/>
              <w:b/>
              <w:sz w:val="21"/>
              <w:szCs w:val="21"/>
            </w:rPr>
            <w:t xml:space="preserve">/ </w:t>
          </w:r>
          <w:r w:rsidRPr="00C9500F">
            <w:rPr>
              <w:rFonts w:cstheme="minorHAnsi"/>
              <w:b/>
              <w:color w:val="808080"/>
              <w:sz w:val="21"/>
              <w:szCs w:val="21"/>
            </w:rPr>
            <w:t>Name and address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143D04"/>
    <w:rsid w:val="00153603"/>
    <w:rsid w:val="002374F5"/>
    <w:rsid w:val="00404BCE"/>
    <w:rsid w:val="004F1D68"/>
    <w:rsid w:val="00586786"/>
    <w:rsid w:val="006C4D71"/>
    <w:rsid w:val="00715D43"/>
    <w:rsid w:val="00743381"/>
    <w:rsid w:val="00797CFC"/>
    <w:rsid w:val="00882C02"/>
    <w:rsid w:val="008B7BD1"/>
    <w:rsid w:val="008D6716"/>
    <w:rsid w:val="00901633"/>
    <w:rsid w:val="00A66E63"/>
    <w:rsid w:val="00B81AA9"/>
    <w:rsid w:val="00D75CA5"/>
    <w:rsid w:val="00E85518"/>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43D04"/>
    <w:rPr>
      <w:color w:val="808080"/>
    </w:rPr>
  </w:style>
  <w:style w:type="paragraph" w:customStyle="1" w:styleId="3C322C512EC6410A898FAA51C288BA691">
    <w:name w:val="3C322C512EC6410A898FAA51C288BA691"/>
    <w:rsid w:val="00143D04"/>
    <w:pPr>
      <w:spacing w:before="12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2.xml><?xml version="1.0" encoding="utf-8"?>
<ds:datastoreItem xmlns:ds="http://schemas.openxmlformats.org/officeDocument/2006/customXml" ds:itemID="{1FC1B42B-A2B8-4AB3-BDB5-8F48746BE19D}">
  <ds:schemaRefs>
    <ds:schemaRef ds:uri="http://schemas.microsoft.com/sharepoint/v3/contenttype/forms"/>
  </ds:schemaRefs>
</ds:datastoreItem>
</file>

<file path=customXml/itemProps3.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CE197EE0-E9C5-4EE6-A544-8B0C89F70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contentBits="0"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7</Pages>
  <Words>3112</Words>
  <Characters>19609</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Tschichholz-Uzinova Julija</cp:lastModifiedBy>
  <cp:revision>45</cp:revision>
  <cp:lastPrinted>2016-03-23T12:56:00Z</cp:lastPrinted>
  <dcterms:created xsi:type="dcterms:W3CDTF">2024-07-16T07:03:00Z</dcterms:created>
  <dcterms:modified xsi:type="dcterms:W3CDTF">2026-05-18T09:31:00Z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